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46" w:rsidRDefault="00D83946" w:rsidP="00D83946">
      <w:pPr>
        <w:pStyle w:val="Heading1"/>
        <w:spacing w:before="100" w:beforeAutospacing="1" w:after="100" w:afterAutospacing="1" w:line="360" w:lineRule="auto"/>
        <w:jc w:val="center"/>
        <w:rPr>
          <w:rFonts w:ascii="Times New Roman" w:hAnsi="Times New Roman" w:cs="Times New Roman"/>
          <w:sz w:val="26"/>
          <w:szCs w:val="26"/>
        </w:rPr>
      </w:pPr>
      <w:r>
        <w:rPr>
          <w:rFonts w:ascii="Times New Roman" w:hAnsi="Times New Roman" w:cs="Times New Roman"/>
          <w:sz w:val="26"/>
          <w:szCs w:val="26"/>
        </w:rPr>
        <w:t xml:space="preserve">A SPECIAL MOVE IN </w:t>
      </w:r>
      <w:r w:rsidRPr="003140FB">
        <w:rPr>
          <w:rFonts w:ascii="Times New Roman" w:hAnsi="Times New Roman" w:cs="Times New Roman"/>
          <w:sz w:val="26"/>
          <w:szCs w:val="26"/>
        </w:rPr>
        <w:t>THE AFRICAN UNION</w:t>
      </w:r>
      <w:r w:rsidRPr="00F72542">
        <w:rPr>
          <w:rFonts w:ascii="Times New Roman" w:hAnsi="Times New Roman" w:cs="Times New Roman"/>
          <w:sz w:val="26"/>
          <w:szCs w:val="26"/>
        </w:rPr>
        <w:t xml:space="preserve"> </w:t>
      </w:r>
      <w:r w:rsidRPr="003140FB">
        <w:rPr>
          <w:rFonts w:ascii="Times New Roman" w:hAnsi="Times New Roman" w:cs="Times New Roman"/>
          <w:sz w:val="26"/>
          <w:szCs w:val="26"/>
        </w:rPr>
        <w:t>TO MAINTAIN PEACE AND SECURITY IN THE CONTINENT</w:t>
      </w:r>
    </w:p>
    <w:p w:rsidR="00D83946" w:rsidRPr="0059674C" w:rsidRDefault="00D83946" w:rsidP="00D83946">
      <w:pPr>
        <w:spacing w:after="240"/>
        <w:jc w:val="center"/>
        <w:rPr>
          <w:rFonts w:ascii="Times New Roman" w:hAnsi="Times New Roman"/>
          <w:b/>
          <w:sz w:val="24"/>
          <w:szCs w:val="24"/>
        </w:rPr>
      </w:pPr>
      <w:r w:rsidRPr="0059674C">
        <w:rPr>
          <w:rFonts w:ascii="Times New Roman" w:hAnsi="Times New Roman"/>
          <w:b/>
          <w:sz w:val="24"/>
          <w:szCs w:val="24"/>
        </w:rPr>
        <w:t>Endalcachew Bayeh</w:t>
      </w:r>
    </w:p>
    <w:p w:rsidR="00D83946" w:rsidRDefault="00D83946" w:rsidP="00D83946">
      <w:pPr>
        <w:spacing w:after="0" w:line="360" w:lineRule="auto"/>
        <w:jc w:val="center"/>
        <w:rPr>
          <w:rFonts w:ascii="Times New Roman" w:hAnsi="Times New Roman"/>
          <w:sz w:val="24"/>
          <w:szCs w:val="24"/>
        </w:rPr>
      </w:pPr>
      <w:r w:rsidRPr="00F927E1">
        <w:rPr>
          <w:rFonts w:ascii="Times New Roman" w:hAnsi="Times New Roman"/>
          <w:sz w:val="24"/>
          <w:szCs w:val="24"/>
        </w:rPr>
        <w:t>Department of Civics and Ethical Studies,</w:t>
      </w:r>
    </w:p>
    <w:p w:rsidR="00D83946" w:rsidRDefault="00D83946" w:rsidP="00D83946">
      <w:pPr>
        <w:spacing w:after="0" w:line="360" w:lineRule="auto"/>
        <w:jc w:val="center"/>
        <w:rPr>
          <w:rFonts w:ascii="Times New Roman" w:hAnsi="Times New Roman"/>
          <w:sz w:val="24"/>
          <w:szCs w:val="24"/>
        </w:rPr>
      </w:pPr>
      <w:r w:rsidRPr="00F927E1">
        <w:rPr>
          <w:rFonts w:ascii="Times New Roman" w:hAnsi="Times New Roman"/>
          <w:sz w:val="24"/>
          <w:szCs w:val="24"/>
        </w:rPr>
        <w:t>College of Social Sciences and Humanities,</w:t>
      </w:r>
    </w:p>
    <w:p w:rsidR="00D83946" w:rsidRPr="00587441" w:rsidRDefault="00D83946" w:rsidP="00D83946">
      <w:pPr>
        <w:spacing w:after="0" w:line="360" w:lineRule="auto"/>
        <w:jc w:val="center"/>
        <w:rPr>
          <w:rFonts w:ascii="Times New Roman" w:hAnsi="Times New Roman"/>
          <w:sz w:val="24"/>
          <w:szCs w:val="24"/>
        </w:rPr>
      </w:pPr>
      <w:r w:rsidRPr="00F927E1">
        <w:rPr>
          <w:rFonts w:ascii="Times New Roman" w:hAnsi="Times New Roman"/>
          <w:sz w:val="24"/>
          <w:szCs w:val="24"/>
        </w:rPr>
        <w:t>Ambo University, Ambo, Ethiopia.</w:t>
      </w:r>
    </w:p>
    <w:p w:rsidR="00D83946" w:rsidRPr="00F927E1" w:rsidRDefault="00D83946" w:rsidP="00D83946"/>
    <w:p w:rsidR="00D83946" w:rsidRDefault="00D83946" w:rsidP="00D83946">
      <w:pPr>
        <w:rPr>
          <w:rFonts w:ascii="Times New Roman" w:hAnsi="Times New Roman"/>
          <w:b/>
          <w:sz w:val="24"/>
        </w:rPr>
      </w:pPr>
      <w:r w:rsidRPr="005456AF">
        <w:rPr>
          <w:rFonts w:ascii="Times New Roman" w:hAnsi="Times New Roman"/>
          <w:b/>
          <w:sz w:val="24"/>
        </w:rPr>
        <w:t xml:space="preserve">Abstract </w:t>
      </w:r>
    </w:p>
    <w:p w:rsidR="00D83946" w:rsidRDefault="00D83946" w:rsidP="00D83946">
      <w:pPr>
        <w:jc w:val="both"/>
        <w:rPr>
          <w:rFonts w:ascii="Times New Roman" w:hAnsi="Times New Roman"/>
          <w:i/>
          <w:sz w:val="24"/>
        </w:rPr>
      </w:pPr>
      <w:r w:rsidRPr="005456AF">
        <w:rPr>
          <w:rFonts w:ascii="Times New Roman" w:hAnsi="Times New Roman"/>
          <w:i/>
          <w:sz w:val="24"/>
        </w:rPr>
        <w:t xml:space="preserve">The establishment of </w:t>
      </w:r>
      <w:r>
        <w:rPr>
          <w:rFonts w:ascii="Times New Roman" w:hAnsi="Times New Roman"/>
          <w:i/>
          <w:sz w:val="24"/>
        </w:rPr>
        <w:t xml:space="preserve">OAU had not brought significant change in the continent, particularly, in maintaining peace and security. AU, replacing it, could show great effort in establishing mechanisms so as to maintain peace and security. The establishment of APSA, in this regard, could be mentioned as important change at least in showing the special attention given for the peace of the continent. Accordingly, APSA could play some role; however, it has not been as to the expectation. Thus, though AU show  a special move in maintaining peace and security as compared to OAU, it is expected to do more to go beyond a mere institutional arrangement. </w:t>
      </w:r>
    </w:p>
    <w:p w:rsidR="00D83946" w:rsidRPr="00D01AF6" w:rsidRDefault="00D83946" w:rsidP="00D83946">
      <w:pPr>
        <w:jc w:val="both"/>
        <w:rPr>
          <w:rFonts w:ascii="Times New Roman" w:hAnsi="Times New Roman"/>
          <w:sz w:val="24"/>
        </w:rPr>
      </w:pPr>
      <w:r w:rsidRPr="00D01AF6">
        <w:rPr>
          <w:rFonts w:ascii="Times New Roman" w:hAnsi="Times New Roman"/>
          <w:b/>
          <w:sz w:val="24"/>
        </w:rPr>
        <w:t>Key words:</w:t>
      </w:r>
      <w:r>
        <w:rPr>
          <w:rFonts w:ascii="Times New Roman" w:hAnsi="Times New Roman"/>
          <w:b/>
          <w:sz w:val="24"/>
        </w:rPr>
        <w:t xml:space="preserve"> </w:t>
      </w:r>
      <w:r w:rsidRPr="00B26AEC">
        <w:rPr>
          <w:rFonts w:ascii="Times New Roman" w:eastAsia="ArialMT" w:hAnsi="Times New Roman"/>
          <w:sz w:val="24"/>
          <w:szCs w:val="24"/>
        </w:rPr>
        <w:t>African Peace and Security Architecture</w:t>
      </w:r>
      <w:r>
        <w:rPr>
          <w:rFonts w:ascii="Times New Roman" w:hAnsi="Times New Roman"/>
          <w:b/>
          <w:sz w:val="24"/>
        </w:rPr>
        <w:t xml:space="preserve">, </w:t>
      </w:r>
      <w:r w:rsidRPr="00AB1B46">
        <w:rPr>
          <w:rFonts w:ascii="Times New Roman" w:hAnsi="Times New Roman"/>
          <w:sz w:val="24"/>
        </w:rPr>
        <w:t>A</w:t>
      </w:r>
      <w:r>
        <w:rPr>
          <w:rFonts w:ascii="Times New Roman" w:hAnsi="Times New Roman"/>
          <w:sz w:val="24"/>
        </w:rPr>
        <w:t xml:space="preserve">frican </w:t>
      </w:r>
      <w:r w:rsidRPr="00AB1B46">
        <w:rPr>
          <w:rFonts w:ascii="Times New Roman" w:hAnsi="Times New Roman"/>
          <w:sz w:val="24"/>
        </w:rPr>
        <w:t>U</w:t>
      </w:r>
      <w:r>
        <w:rPr>
          <w:rFonts w:ascii="Times New Roman" w:hAnsi="Times New Roman"/>
          <w:sz w:val="24"/>
        </w:rPr>
        <w:t>nion</w:t>
      </w:r>
      <w:r>
        <w:rPr>
          <w:rFonts w:ascii="Times New Roman" w:hAnsi="Times New Roman"/>
          <w:b/>
          <w:sz w:val="24"/>
        </w:rPr>
        <w:t xml:space="preserve">, </w:t>
      </w:r>
      <w:r>
        <w:rPr>
          <w:rFonts w:ascii="Times New Roman" w:hAnsi="Times New Roman"/>
          <w:sz w:val="24"/>
        </w:rPr>
        <w:t>Peace, Security.</w:t>
      </w:r>
    </w:p>
    <w:p w:rsidR="00D83946" w:rsidRPr="000000EC" w:rsidRDefault="00D83946" w:rsidP="00D83946">
      <w:pPr>
        <w:spacing w:before="100" w:beforeAutospacing="1" w:after="100" w:afterAutospacing="1"/>
        <w:rPr>
          <w:b/>
        </w:rPr>
      </w:pPr>
      <w:r w:rsidRPr="000000EC">
        <w:rPr>
          <w:b/>
        </w:rPr>
        <w:t xml:space="preserve"> </w:t>
      </w:r>
      <w:r w:rsidRPr="000000EC">
        <w:rPr>
          <w:rFonts w:ascii="Times New Roman" w:hAnsi="Times New Roman"/>
          <w:b/>
          <w:sz w:val="24"/>
          <w:szCs w:val="24"/>
        </w:rPr>
        <w:t xml:space="preserve">BRIEF BACKGROUND ON </w:t>
      </w:r>
      <w:r w:rsidRPr="000000EC">
        <w:rPr>
          <w:rFonts w:ascii="Times New Roman" w:hAnsi="Times New Roman"/>
          <w:b/>
          <w:sz w:val="26"/>
          <w:szCs w:val="26"/>
        </w:rPr>
        <w:t>AFRICAN UNION</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 xml:space="preserve">African countries suffered worst kind of exploitative colonialism besides the interstate and intrastate conflicts. As a result, pan African movement began abroad and subsequently the </w:t>
      </w:r>
      <w:r>
        <w:rPr>
          <w:rFonts w:ascii="Times New Roman" w:hAnsi="Times New Roman"/>
          <w:sz w:val="24"/>
          <w:szCs w:val="24"/>
        </w:rPr>
        <w:t>Organization of African Unity (</w:t>
      </w:r>
      <w:r w:rsidRPr="00E9031E">
        <w:rPr>
          <w:rFonts w:ascii="Times New Roman" w:hAnsi="Times New Roman"/>
          <w:sz w:val="24"/>
          <w:szCs w:val="24"/>
        </w:rPr>
        <w:t>OAU</w:t>
      </w:r>
      <w:r>
        <w:rPr>
          <w:rFonts w:ascii="Times New Roman" w:hAnsi="Times New Roman"/>
          <w:sz w:val="24"/>
          <w:szCs w:val="24"/>
        </w:rPr>
        <w:t>)</w:t>
      </w:r>
      <w:r w:rsidRPr="00E9031E">
        <w:rPr>
          <w:rFonts w:ascii="Times New Roman" w:hAnsi="Times New Roman"/>
          <w:sz w:val="24"/>
          <w:szCs w:val="24"/>
        </w:rPr>
        <w:t xml:space="preserve"> was formed in 1963 (Kumar, 2009). African leaders showed strong commitment in joining hands for African liberation, adhering</w:t>
      </w:r>
      <w:r>
        <w:rPr>
          <w:rFonts w:ascii="Times New Roman" w:hAnsi="Times New Roman"/>
          <w:sz w:val="24"/>
          <w:szCs w:val="24"/>
        </w:rPr>
        <w:t xml:space="preserve"> to</w:t>
      </w:r>
      <w:r w:rsidRPr="00E9031E">
        <w:rPr>
          <w:rFonts w:ascii="Times New Roman" w:hAnsi="Times New Roman"/>
          <w:sz w:val="24"/>
          <w:szCs w:val="24"/>
        </w:rPr>
        <w:t xml:space="preserve"> the principle of ‘African solutions for African problems’ (Cervenka, 1977; Kumar, 2008). Since </w:t>
      </w:r>
      <w:r>
        <w:rPr>
          <w:rFonts w:ascii="Times New Roman" w:hAnsi="Times New Roman"/>
          <w:sz w:val="24"/>
          <w:szCs w:val="24"/>
        </w:rPr>
        <w:t xml:space="preserve">some </w:t>
      </w:r>
      <w:r w:rsidRPr="00E9031E">
        <w:rPr>
          <w:rFonts w:ascii="Times New Roman" w:hAnsi="Times New Roman"/>
          <w:sz w:val="24"/>
          <w:szCs w:val="24"/>
        </w:rPr>
        <w:t xml:space="preserve">African countries were </w:t>
      </w:r>
      <w:r>
        <w:rPr>
          <w:rFonts w:ascii="Times New Roman" w:hAnsi="Times New Roman"/>
          <w:sz w:val="24"/>
          <w:szCs w:val="24"/>
        </w:rPr>
        <w:t xml:space="preserve">still </w:t>
      </w:r>
      <w:r w:rsidRPr="00E9031E">
        <w:rPr>
          <w:rFonts w:ascii="Times New Roman" w:hAnsi="Times New Roman"/>
          <w:sz w:val="24"/>
          <w:szCs w:val="24"/>
        </w:rPr>
        <w:t>under the yoke of colonialism, OAU from its very establishment assumed the task of supporting collective struggles for liberation (Cervenka, 1977; Abubakar, 2008). Accordingly, OAU had played a great role in the liberation of the continent and the development of a common identity and unity in the continent (Hassan, 2006; Siradag, 2012). However, since OAU was pre-occupied with the program of anti-colonialism, it was found to be inefficient to respond to other challenges encountered, especially in the maintenance of peace and security in the continent. It was incapable of effectively addressing interstate and intrastate conflicts in the continent (Cervenka, 1977; Siradag, 2012).</w:t>
      </w:r>
    </w:p>
    <w:p w:rsidR="00D83946" w:rsidRPr="00E9031E" w:rsidRDefault="00D83946" w:rsidP="00D83946">
      <w:pPr>
        <w:spacing w:before="100" w:beforeAutospacing="1" w:after="100" w:afterAutospacing="1" w:line="360" w:lineRule="auto"/>
        <w:jc w:val="both"/>
      </w:pPr>
      <w:r w:rsidRPr="00E9031E">
        <w:rPr>
          <w:rFonts w:ascii="Times New Roman" w:hAnsi="Times New Roman"/>
          <w:sz w:val="24"/>
          <w:szCs w:val="24"/>
        </w:rPr>
        <w:lastRenderedPageBreak/>
        <w:t>Moreover, the OAU adhered to the inviolability of the principle of sovereignty,</w:t>
      </w:r>
      <w:r>
        <w:rPr>
          <w:rFonts w:ascii="Times New Roman" w:hAnsi="Times New Roman"/>
          <w:sz w:val="24"/>
          <w:szCs w:val="24"/>
        </w:rPr>
        <w:t xml:space="preserve"> territorial integrity and non-</w:t>
      </w:r>
      <w:r w:rsidRPr="00E9031E">
        <w:rPr>
          <w:rFonts w:ascii="Times New Roman" w:hAnsi="Times New Roman"/>
          <w:sz w:val="24"/>
          <w:szCs w:val="24"/>
        </w:rPr>
        <w:t xml:space="preserve">interference. For this reason, it could be a silent observer of intrastate conflicts in the continent, </w:t>
      </w:r>
      <w:r>
        <w:rPr>
          <w:rFonts w:ascii="Times New Roman" w:hAnsi="Times New Roman"/>
          <w:sz w:val="24"/>
          <w:szCs w:val="24"/>
        </w:rPr>
        <w:t>leaving</w:t>
      </w:r>
      <w:r w:rsidRPr="00E9031E">
        <w:rPr>
          <w:rFonts w:ascii="Times New Roman" w:hAnsi="Times New Roman"/>
          <w:sz w:val="24"/>
          <w:szCs w:val="24"/>
        </w:rPr>
        <w:t xml:space="preserve"> aside intrastate conflicts as an exclusive mandate of the concerned government</w:t>
      </w:r>
      <w:r>
        <w:rPr>
          <w:rFonts w:ascii="Times New Roman" w:hAnsi="Times New Roman"/>
          <w:sz w:val="24"/>
          <w:szCs w:val="24"/>
        </w:rPr>
        <w:t>s</w:t>
      </w:r>
      <w:r w:rsidRPr="00E9031E">
        <w:rPr>
          <w:rFonts w:ascii="Times New Roman" w:hAnsi="Times New Roman"/>
          <w:sz w:val="24"/>
          <w:szCs w:val="24"/>
        </w:rPr>
        <w:t xml:space="preserve"> (Abubakar, 2008; Murithi, 2008; Kumar, 2009; Moller, 2009). </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The weakness of OAU and partly the reluctance of international communities to address crisis situations that occurred in Africa urged African leaders to discuss the establishment of `</w:t>
      </w:r>
      <w:r>
        <w:rPr>
          <w:rFonts w:ascii="Times New Roman" w:hAnsi="Times New Roman"/>
          <w:sz w:val="24"/>
          <w:szCs w:val="24"/>
        </w:rPr>
        <w:t>African Union (</w:t>
      </w:r>
      <w:r w:rsidRPr="00E9031E">
        <w:rPr>
          <w:rFonts w:ascii="Times New Roman" w:hAnsi="Times New Roman"/>
          <w:sz w:val="24"/>
          <w:szCs w:val="24"/>
        </w:rPr>
        <w:t>AU</w:t>
      </w:r>
      <w:r>
        <w:rPr>
          <w:rFonts w:ascii="Times New Roman" w:hAnsi="Times New Roman"/>
          <w:sz w:val="24"/>
          <w:szCs w:val="24"/>
        </w:rPr>
        <w:t>)</w:t>
      </w:r>
      <w:r w:rsidRPr="00E9031E">
        <w:rPr>
          <w:rFonts w:ascii="Times New Roman" w:hAnsi="Times New Roman"/>
          <w:sz w:val="24"/>
          <w:szCs w:val="24"/>
        </w:rPr>
        <w:t xml:space="preserve"> in</w:t>
      </w:r>
      <w:r w:rsidRPr="00E9031E">
        <w:rPr>
          <w:rFonts w:ascii="Times New Roman" w:eastAsia="ArialMT" w:hAnsi="Times New Roman"/>
          <w:sz w:val="24"/>
          <w:szCs w:val="24"/>
        </w:rPr>
        <w:t xml:space="preserve"> the Extraordinary Summit of the OAU in Sirte, Libya, on September 9, 1999 </w:t>
      </w:r>
      <w:r w:rsidRPr="00E9031E">
        <w:rPr>
          <w:rFonts w:ascii="Times New Roman" w:hAnsi="Times New Roman"/>
          <w:sz w:val="24"/>
          <w:szCs w:val="24"/>
        </w:rPr>
        <w:t xml:space="preserve">(Coning and Kasumba, 2010; Bogland, </w:t>
      </w:r>
      <w:r w:rsidRPr="00E9031E">
        <w:rPr>
          <w:rFonts w:ascii="Times New Roman" w:hAnsi="Times New Roman"/>
          <w:i/>
          <w:sz w:val="24"/>
          <w:szCs w:val="24"/>
        </w:rPr>
        <w:t>et al</w:t>
      </w:r>
      <w:r w:rsidRPr="00E9031E">
        <w:rPr>
          <w:rFonts w:ascii="Times New Roman" w:hAnsi="Times New Roman"/>
          <w:sz w:val="24"/>
          <w:szCs w:val="24"/>
        </w:rPr>
        <w:t xml:space="preserve">., 2008). Accordingly, AU was established in 2002 in the inaugural meeting held in Durban, South Africa, to deal with the multifaceted nature of problems in the continent. Unlike the OAU, the security concept of AU widened to include democracy, respect of human rights, </w:t>
      </w:r>
      <w:r>
        <w:rPr>
          <w:rFonts w:ascii="Times New Roman" w:hAnsi="Times New Roman"/>
          <w:sz w:val="24"/>
          <w:szCs w:val="24"/>
        </w:rPr>
        <w:t>accountability, good governance</w:t>
      </w:r>
      <w:r w:rsidRPr="00E9031E">
        <w:rPr>
          <w:rFonts w:ascii="Times New Roman" w:hAnsi="Times New Roman"/>
          <w:sz w:val="24"/>
          <w:szCs w:val="24"/>
        </w:rPr>
        <w:t xml:space="preserve"> and political openness (Bogland, </w:t>
      </w:r>
      <w:r w:rsidRPr="00E9031E">
        <w:rPr>
          <w:rFonts w:ascii="Times New Roman" w:hAnsi="Times New Roman"/>
          <w:i/>
          <w:sz w:val="24"/>
          <w:szCs w:val="24"/>
        </w:rPr>
        <w:t>et al</w:t>
      </w:r>
      <w:r w:rsidRPr="00E9031E">
        <w:rPr>
          <w:rFonts w:ascii="Times New Roman" w:hAnsi="Times New Roman"/>
          <w:sz w:val="24"/>
          <w:szCs w:val="24"/>
        </w:rPr>
        <w:t>., 2008;</w:t>
      </w:r>
      <w:r w:rsidRPr="00E9031E">
        <w:rPr>
          <w:rFonts w:ascii="Times New Roman" w:hAnsi="Times New Roman"/>
          <w:bCs/>
          <w:i/>
          <w:iCs/>
          <w:sz w:val="24"/>
          <w:szCs w:val="24"/>
        </w:rPr>
        <w:t xml:space="preserve"> </w:t>
      </w:r>
      <w:r w:rsidRPr="00E9031E">
        <w:rPr>
          <w:rFonts w:ascii="Times New Roman" w:hAnsi="Times New Roman"/>
          <w:bCs/>
          <w:iCs/>
          <w:sz w:val="24"/>
          <w:szCs w:val="24"/>
        </w:rPr>
        <w:t>Solomon, 2011)</w:t>
      </w:r>
      <w:r w:rsidRPr="00E9031E">
        <w:rPr>
          <w:rFonts w:ascii="Times New Roman" w:hAnsi="Times New Roman"/>
          <w:sz w:val="24"/>
          <w:szCs w:val="24"/>
        </w:rPr>
        <w:t>. Member states in the Constitutive Act “determined to promote and protect human and peoples’ rights, consolidate democratic institutions and culture, and to ensure good governance and the rule of law” in the continent. This shows AU’s dramatic shift of focus from OAU’s state-centric conception to human-centered security as it is devoted to the rights and interests of citizens. It came up with a broad vision for African people to the extent of protecting citizens’ wellbeing within the member states. This is underscored in the introduction of the principle of intervention.</w:t>
      </w:r>
    </w:p>
    <w:p w:rsidR="00D83946" w:rsidRPr="00E9031E" w:rsidRDefault="00D83946" w:rsidP="00D83946">
      <w:pPr>
        <w:spacing w:before="100" w:beforeAutospacing="1" w:after="100" w:afterAutospacing="1" w:line="360" w:lineRule="auto"/>
        <w:jc w:val="both"/>
        <w:rPr>
          <w:rFonts w:ascii="Times New Roman" w:eastAsia="ArialMT" w:hAnsi="Times New Roman"/>
          <w:sz w:val="24"/>
          <w:szCs w:val="24"/>
        </w:rPr>
      </w:pPr>
      <w:r w:rsidRPr="00E9031E">
        <w:rPr>
          <w:rFonts w:ascii="Times New Roman" w:eastAsia="ArialMT" w:hAnsi="Times New Roman"/>
          <w:sz w:val="24"/>
          <w:szCs w:val="24"/>
        </w:rPr>
        <w:t xml:space="preserve">Accordingly, leaders of African states conceded </w:t>
      </w:r>
      <w:r>
        <w:rPr>
          <w:rFonts w:ascii="Times New Roman" w:eastAsia="ArialMT" w:hAnsi="Times New Roman"/>
          <w:sz w:val="24"/>
          <w:szCs w:val="24"/>
        </w:rPr>
        <w:t xml:space="preserve">to </w:t>
      </w:r>
      <w:r w:rsidRPr="00E9031E">
        <w:rPr>
          <w:rFonts w:ascii="Times New Roman" w:eastAsia="ArialMT" w:hAnsi="Times New Roman"/>
          <w:sz w:val="24"/>
          <w:szCs w:val="24"/>
        </w:rPr>
        <w:t xml:space="preserve">the AU’s power of intervention to rescue the people from a grave suffering, which is not provided for in UN Charter </w:t>
      </w:r>
      <w:r w:rsidRPr="00E9031E">
        <w:rPr>
          <w:rFonts w:ascii="Times New Roman" w:hAnsi="Times New Roman"/>
          <w:sz w:val="24"/>
          <w:szCs w:val="24"/>
        </w:rPr>
        <w:t xml:space="preserve">(Bogland, </w:t>
      </w:r>
      <w:r w:rsidRPr="00E9031E">
        <w:rPr>
          <w:rFonts w:ascii="Times New Roman" w:hAnsi="Times New Roman"/>
          <w:i/>
          <w:sz w:val="24"/>
          <w:szCs w:val="24"/>
        </w:rPr>
        <w:t>et al</w:t>
      </w:r>
      <w:r w:rsidRPr="00E9031E">
        <w:rPr>
          <w:rFonts w:ascii="Times New Roman" w:hAnsi="Times New Roman"/>
          <w:sz w:val="24"/>
          <w:szCs w:val="24"/>
        </w:rPr>
        <w:t xml:space="preserve">., 2008). </w:t>
      </w:r>
      <w:r w:rsidRPr="00E9031E">
        <w:rPr>
          <w:rFonts w:ascii="Times New Roman" w:eastAsia="ArialMT" w:hAnsi="Times New Roman"/>
          <w:sz w:val="24"/>
          <w:szCs w:val="24"/>
        </w:rPr>
        <w:t xml:space="preserve">In the interest of maintenance of peace and security in the continent, AU introduced the principle of intervention in the </w:t>
      </w:r>
      <w:r w:rsidRPr="002505C9">
        <w:rPr>
          <w:rFonts w:ascii="Times New Roman" w:eastAsia="ArialMT" w:hAnsi="Times New Roman"/>
          <w:sz w:val="24"/>
          <w:szCs w:val="24"/>
        </w:rPr>
        <w:t>domestic</w:t>
      </w:r>
      <w:r w:rsidRPr="00E9031E">
        <w:rPr>
          <w:rFonts w:ascii="Times New Roman" w:eastAsia="ArialMT" w:hAnsi="Times New Roman"/>
          <w:sz w:val="24"/>
          <w:szCs w:val="24"/>
        </w:rPr>
        <w:t xml:space="preserve"> affairs of individual countries in the cases of circumstances like genocide and sever</w:t>
      </w:r>
      <w:r>
        <w:rPr>
          <w:rFonts w:ascii="Times New Roman" w:eastAsia="ArialMT" w:hAnsi="Times New Roman"/>
          <w:sz w:val="24"/>
          <w:szCs w:val="24"/>
        </w:rPr>
        <w:t>e</w:t>
      </w:r>
      <w:r w:rsidRPr="00E9031E">
        <w:rPr>
          <w:rFonts w:ascii="Times New Roman" w:eastAsia="ArialMT" w:hAnsi="Times New Roman"/>
          <w:sz w:val="24"/>
          <w:szCs w:val="24"/>
        </w:rPr>
        <w:t xml:space="preserve"> violation of human rights. This is stipulated under article 4 (h) of the Constitutive Act</w:t>
      </w:r>
      <w:r>
        <w:rPr>
          <w:rFonts w:ascii="Times New Roman" w:eastAsia="ArialMT" w:hAnsi="Times New Roman"/>
          <w:sz w:val="24"/>
          <w:szCs w:val="24"/>
        </w:rPr>
        <w:t>,</w:t>
      </w:r>
      <w:r w:rsidRPr="00E9031E">
        <w:rPr>
          <w:rFonts w:ascii="Times New Roman" w:eastAsia="ArialMT" w:hAnsi="Times New Roman"/>
          <w:sz w:val="24"/>
          <w:szCs w:val="24"/>
        </w:rPr>
        <w:t xml:space="preserve"> being a major departure of AU from its predecessor. AU introduced this principle as a solution for the increasing nature of intrastate conflicts in Africa, which </w:t>
      </w:r>
      <w:r>
        <w:rPr>
          <w:rFonts w:ascii="Times New Roman" w:eastAsia="ArialMT" w:hAnsi="Times New Roman"/>
          <w:sz w:val="24"/>
          <w:szCs w:val="24"/>
        </w:rPr>
        <w:t>was</w:t>
      </w:r>
      <w:r w:rsidRPr="00E9031E">
        <w:rPr>
          <w:rFonts w:ascii="Times New Roman" w:eastAsia="ArialMT" w:hAnsi="Times New Roman"/>
          <w:sz w:val="24"/>
          <w:szCs w:val="24"/>
        </w:rPr>
        <w:t xml:space="preserve"> apparent from </w:t>
      </w:r>
      <w:r>
        <w:rPr>
          <w:rFonts w:ascii="Times New Roman" w:eastAsia="ArialMT" w:hAnsi="Times New Roman"/>
          <w:sz w:val="24"/>
          <w:szCs w:val="24"/>
        </w:rPr>
        <w:t xml:space="preserve">the </w:t>
      </w:r>
      <w:r w:rsidRPr="00E9031E">
        <w:rPr>
          <w:rFonts w:ascii="Times New Roman" w:eastAsia="ArialMT" w:hAnsi="Times New Roman"/>
          <w:sz w:val="24"/>
          <w:szCs w:val="24"/>
        </w:rPr>
        <w:t xml:space="preserve">experience in Somalia (1990s), Rwanda (1994), DRC (1998 and 2003), among others.  </w:t>
      </w:r>
    </w:p>
    <w:p w:rsidR="00D83946" w:rsidRPr="00E9031E" w:rsidRDefault="00D83946" w:rsidP="00D83946">
      <w:pPr>
        <w:spacing w:before="100" w:beforeAutospacing="1" w:after="100" w:afterAutospacing="1" w:line="360" w:lineRule="auto"/>
        <w:jc w:val="both"/>
        <w:rPr>
          <w:rFonts w:ascii="Times New Roman" w:eastAsia="ArialMT" w:hAnsi="Times New Roman"/>
          <w:sz w:val="24"/>
          <w:szCs w:val="24"/>
        </w:rPr>
      </w:pPr>
      <w:r w:rsidRPr="00E9031E">
        <w:rPr>
          <w:rFonts w:ascii="Times New Roman" w:hAnsi="Times New Roman"/>
          <w:sz w:val="24"/>
          <w:szCs w:val="24"/>
        </w:rPr>
        <w:t xml:space="preserve">African Union, which came as a panacea for the weaknesses of </w:t>
      </w:r>
      <w:r>
        <w:rPr>
          <w:rFonts w:ascii="Times New Roman" w:hAnsi="Times New Roman"/>
          <w:sz w:val="24"/>
          <w:szCs w:val="24"/>
        </w:rPr>
        <w:t xml:space="preserve">the </w:t>
      </w:r>
      <w:r w:rsidRPr="00E9031E">
        <w:rPr>
          <w:rFonts w:ascii="Times New Roman" w:hAnsi="Times New Roman"/>
          <w:sz w:val="24"/>
          <w:szCs w:val="24"/>
        </w:rPr>
        <w:t xml:space="preserve">OAU, made </w:t>
      </w:r>
      <w:r w:rsidRPr="00E9031E">
        <w:rPr>
          <w:rFonts w:ascii="Times New Roman" w:eastAsia="ArialMT" w:hAnsi="Times New Roman"/>
          <w:sz w:val="24"/>
          <w:szCs w:val="24"/>
        </w:rPr>
        <w:t xml:space="preserve">achievement of peace and security in Africa the main goal of its activities. This is clear from the preamble of the Constitutive Act of the AU, which was adopted at Lome Summit in 2000 and endorsed </w:t>
      </w:r>
      <w:r w:rsidRPr="00E9031E">
        <w:rPr>
          <w:rFonts w:ascii="Times New Roman" w:eastAsia="ArialMT" w:hAnsi="Times New Roman"/>
          <w:sz w:val="24"/>
          <w:szCs w:val="24"/>
        </w:rPr>
        <w:lastRenderedPageBreak/>
        <w:t>in 2002 at Durban meeting</w:t>
      </w:r>
      <w:r>
        <w:rPr>
          <w:rFonts w:ascii="Times New Roman" w:eastAsia="ArialMT" w:hAnsi="Times New Roman"/>
          <w:sz w:val="24"/>
          <w:szCs w:val="24"/>
        </w:rPr>
        <w:t xml:space="preserve">. It states </w:t>
      </w:r>
      <w:r w:rsidRPr="00E9031E">
        <w:rPr>
          <w:rFonts w:ascii="Times New Roman" w:eastAsia="ArialMT" w:hAnsi="Times New Roman"/>
          <w:sz w:val="24"/>
          <w:szCs w:val="24"/>
        </w:rPr>
        <w:t xml:space="preserve">that “the scourge of conflicts in Africa constitutes a major impediment to the socio-economic development of the continent and of the need to promote peace, security and stability as a prerequisite for the implementation of our development and integration agenda” </w:t>
      </w:r>
      <w:r w:rsidRPr="003E4C82">
        <w:rPr>
          <w:rFonts w:ascii="Times New Roman" w:eastAsia="ArialMT" w:hAnsi="Times New Roman"/>
          <w:sz w:val="24"/>
          <w:szCs w:val="24"/>
        </w:rPr>
        <w:t>(AU,</w:t>
      </w:r>
      <w:r>
        <w:rPr>
          <w:rFonts w:ascii="Times New Roman" w:eastAsia="ArialMT" w:hAnsi="Times New Roman"/>
          <w:sz w:val="24"/>
          <w:szCs w:val="24"/>
        </w:rPr>
        <w:t xml:space="preserve"> 2000</w:t>
      </w:r>
      <w:r w:rsidRPr="00E9031E">
        <w:rPr>
          <w:rFonts w:ascii="Times New Roman" w:eastAsia="ArialMT" w:hAnsi="Times New Roman"/>
          <w:sz w:val="24"/>
          <w:szCs w:val="24"/>
        </w:rPr>
        <w:t>: 3). One c</w:t>
      </w:r>
      <w:r>
        <w:rPr>
          <w:rFonts w:ascii="Times New Roman" w:eastAsia="ArialMT" w:hAnsi="Times New Roman"/>
          <w:sz w:val="24"/>
          <w:szCs w:val="24"/>
        </w:rPr>
        <w:t>an easily deduce from this that</w:t>
      </w:r>
      <w:r w:rsidRPr="00E9031E">
        <w:rPr>
          <w:rFonts w:ascii="Times New Roman" w:eastAsia="ArialMT" w:hAnsi="Times New Roman"/>
          <w:sz w:val="24"/>
          <w:szCs w:val="24"/>
        </w:rPr>
        <w:t xml:space="preserve"> highest concern and priority ha</w:t>
      </w:r>
      <w:r>
        <w:rPr>
          <w:rFonts w:ascii="Times New Roman" w:eastAsia="ArialMT" w:hAnsi="Times New Roman"/>
          <w:sz w:val="24"/>
          <w:szCs w:val="24"/>
        </w:rPr>
        <w:t>ve</w:t>
      </w:r>
      <w:r w:rsidRPr="00E9031E">
        <w:rPr>
          <w:rFonts w:ascii="Times New Roman" w:eastAsia="ArialMT" w:hAnsi="Times New Roman"/>
          <w:sz w:val="24"/>
          <w:szCs w:val="24"/>
        </w:rPr>
        <w:t xml:space="preserve"> been given to peace and security issues of the continent as a precondition to realize the other goals of the AU. </w:t>
      </w:r>
      <w:r w:rsidRPr="00E9031E">
        <w:rPr>
          <w:rFonts w:ascii="Times New Roman" w:hAnsi="Times New Roman"/>
          <w:sz w:val="24"/>
          <w:szCs w:val="24"/>
        </w:rPr>
        <w:t xml:space="preserve">This is further underlined under </w:t>
      </w:r>
      <w:r w:rsidRPr="00E9031E">
        <w:rPr>
          <w:rFonts w:ascii="Times New Roman" w:eastAsia="ArialMT" w:hAnsi="Times New Roman"/>
          <w:sz w:val="24"/>
          <w:szCs w:val="24"/>
        </w:rPr>
        <w:t>Article 3 (h) of the Constitutive Act, which stipulates promoting peace, security, and stability on the continent as the main objective of the AU.</w:t>
      </w:r>
    </w:p>
    <w:p w:rsidR="00D83946" w:rsidRPr="00E9031E" w:rsidRDefault="00D83946" w:rsidP="00D83946">
      <w:pPr>
        <w:spacing w:before="100" w:beforeAutospacing="1" w:after="100" w:afterAutospacing="1" w:line="360" w:lineRule="auto"/>
        <w:jc w:val="both"/>
        <w:rPr>
          <w:rFonts w:ascii="Times New Roman" w:eastAsia="ArialMT" w:hAnsi="Times New Roman"/>
          <w:sz w:val="24"/>
          <w:szCs w:val="24"/>
        </w:rPr>
      </w:pPr>
      <w:r w:rsidRPr="00E9031E">
        <w:rPr>
          <w:rFonts w:ascii="Times New Roman" w:hAnsi="Times New Roman"/>
          <w:sz w:val="24"/>
          <w:szCs w:val="24"/>
        </w:rPr>
        <w:t xml:space="preserve">Moreover, cognizant of adverse effects of wars and conflicts in </w:t>
      </w:r>
      <w:r>
        <w:rPr>
          <w:rFonts w:ascii="Times New Roman" w:hAnsi="Times New Roman"/>
          <w:sz w:val="24"/>
          <w:szCs w:val="24"/>
        </w:rPr>
        <w:t>aggravating insecurity, poverty</w:t>
      </w:r>
      <w:r w:rsidRPr="00E9031E">
        <w:rPr>
          <w:rFonts w:ascii="Times New Roman" w:hAnsi="Times New Roman"/>
          <w:sz w:val="24"/>
          <w:szCs w:val="24"/>
        </w:rPr>
        <w:t xml:space="preserve"> and deterioration of human condition across the continent, AU gives due regard to conflict prevention, management and </w:t>
      </w:r>
      <w:r w:rsidRPr="00B26AEC">
        <w:rPr>
          <w:rFonts w:ascii="Times New Roman" w:eastAsia="ArialMT" w:hAnsi="Times New Roman"/>
          <w:sz w:val="24"/>
          <w:szCs w:val="24"/>
        </w:rPr>
        <w:t xml:space="preserve">resolution </w:t>
      </w:r>
      <w:r w:rsidRPr="00E9031E">
        <w:rPr>
          <w:rFonts w:ascii="Times New Roman" w:eastAsia="ArialMT" w:hAnsi="Times New Roman"/>
          <w:sz w:val="24"/>
          <w:szCs w:val="24"/>
        </w:rPr>
        <w:t>(</w:t>
      </w:r>
      <w:r w:rsidRPr="00B26AEC">
        <w:rPr>
          <w:rFonts w:ascii="Times New Roman" w:eastAsia="ArialMT" w:hAnsi="Times New Roman"/>
          <w:sz w:val="24"/>
          <w:szCs w:val="24"/>
        </w:rPr>
        <w:t>Aning, et al.</w:t>
      </w:r>
      <w:r w:rsidRPr="00E9031E">
        <w:rPr>
          <w:rFonts w:ascii="Times New Roman" w:eastAsia="ArialMT" w:hAnsi="Times New Roman"/>
          <w:sz w:val="24"/>
          <w:szCs w:val="24"/>
        </w:rPr>
        <w:t>, 2010)</w:t>
      </w:r>
      <w:r w:rsidRPr="00B26AEC">
        <w:rPr>
          <w:rFonts w:ascii="Times New Roman" w:eastAsia="ArialMT" w:hAnsi="Times New Roman"/>
          <w:sz w:val="24"/>
          <w:szCs w:val="24"/>
        </w:rPr>
        <w:t>.</w:t>
      </w:r>
      <w:r w:rsidRPr="00E9031E">
        <w:rPr>
          <w:rFonts w:ascii="Times New Roman" w:eastAsia="ArialMT" w:hAnsi="Times New Roman"/>
          <w:sz w:val="24"/>
          <w:szCs w:val="24"/>
        </w:rPr>
        <w:t xml:space="preserve"> The establishment of </w:t>
      </w:r>
      <w:r w:rsidRPr="00B26AEC">
        <w:rPr>
          <w:rFonts w:ascii="Times New Roman" w:eastAsia="ArialMT" w:hAnsi="Times New Roman"/>
          <w:sz w:val="24"/>
          <w:szCs w:val="24"/>
        </w:rPr>
        <w:t xml:space="preserve">African Peace and Security Architecture </w:t>
      </w:r>
      <w:r>
        <w:rPr>
          <w:rFonts w:ascii="Times New Roman" w:eastAsia="ArialMT" w:hAnsi="Times New Roman"/>
          <w:sz w:val="24"/>
          <w:szCs w:val="24"/>
        </w:rPr>
        <w:t>(</w:t>
      </w:r>
      <w:r w:rsidRPr="00E9031E">
        <w:rPr>
          <w:rFonts w:ascii="Times New Roman" w:hAnsi="Times New Roman"/>
          <w:sz w:val="24"/>
          <w:szCs w:val="24"/>
        </w:rPr>
        <w:t>APSA</w:t>
      </w:r>
      <w:r>
        <w:rPr>
          <w:rFonts w:ascii="Times New Roman" w:hAnsi="Times New Roman"/>
          <w:sz w:val="24"/>
          <w:szCs w:val="24"/>
        </w:rPr>
        <w:t>)</w:t>
      </w:r>
      <w:r w:rsidRPr="00E9031E">
        <w:rPr>
          <w:rFonts w:ascii="Times New Roman" w:hAnsi="Times New Roman"/>
          <w:sz w:val="24"/>
          <w:szCs w:val="24"/>
        </w:rPr>
        <w:t xml:space="preserve"> underscores this fact. APSA is one of the most important recent developments in Africa with the role of conflict prevention, management, and resolution (Ganzle and Franke, 2010; Vines, 2013).</w:t>
      </w:r>
      <w:r w:rsidRPr="00E9031E">
        <w:rPr>
          <w:rFonts w:ascii="Times New Roman" w:eastAsia="ArialMT" w:hAnsi="Times New Roman"/>
          <w:sz w:val="24"/>
          <w:szCs w:val="24"/>
        </w:rPr>
        <w:t xml:space="preserve"> The whole purpose of APSA is fostering Africa’s capacity in addressing the peace and security challenges of the continent </w:t>
      </w:r>
      <w:r w:rsidRPr="00E9031E">
        <w:rPr>
          <w:rFonts w:ascii="Times New Roman" w:hAnsi="Times New Roman"/>
          <w:sz w:val="24"/>
          <w:szCs w:val="24"/>
        </w:rPr>
        <w:t>(Brett, 2013)</w:t>
      </w:r>
      <w:r w:rsidRPr="00E9031E">
        <w:rPr>
          <w:rFonts w:ascii="Times New Roman" w:eastAsia="ArialMT" w:hAnsi="Times New Roman"/>
          <w:sz w:val="24"/>
          <w:szCs w:val="24"/>
        </w:rPr>
        <w:t xml:space="preserve">. </w:t>
      </w:r>
      <w:r w:rsidRPr="00E9031E">
        <w:rPr>
          <w:rFonts w:ascii="Times New Roman" w:hAnsi="Times New Roman"/>
          <w:sz w:val="24"/>
          <w:szCs w:val="24"/>
        </w:rPr>
        <w:t>The establishment of this continental architecture reveals the significant emphasis made by AU on the peace and security issues of Africa.</w:t>
      </w:r>
    </w:p>
    <w:p w:rsidR="00D83946" w:rsidRPr="00E9031E" w:rsidRDefault="00D83946" w:rsidP="00D83946">
      <w:pPr>
        <w:spacing w:before="100" w:beforeAutospacing="1" w:after="100" w:afterAutospacing="1" w:line="360" w:lineRule="auto"/>
        <w:jc w:val="both"/>
        <w:rPr>
          <w:rFonts w:ascii="Times New Roman" w:eastAsia="ArialMT" w:hAnsi="Times New Roman"/>
          <w:sz w:val="24"/>
          <w:szCs w:val="24"/>
        </w:rPr>
      </w:pPr>
      <w:r w:rsidRPr="00E9031E">
        <w:rPr>
          <w:rFonts w:ascii="Times New Roman" w:hAnsi="Times New Roman"/>
          <w:sz w:val="24"/>
          <w:szCs w:val="24"/>
        </w:rPr>
        <w:t xml:space="preserve">Generally, as can be understood from the above discussion and evident in the following capability areas of APSA, one can draw a conclusion that AU </w:t>
      </w:r>
      <w:r w:rsidRPr="00E9031E">
        <w:rPr>
          <w:rFonts w:ascii="Times New Roman" w:eastAsia="ArialMT" w:hAnsi="Times New Roman"/>
          <w:sz w:val="24"/>
          <w:szCs w:val="24"/>
        </w:rPr>
        <w:t>is the most ambitious institution Africa</w:t>
      </w:r>
      <w:r>
        <w:rPr>
          <w:rFonts w:ascii="Times New Roman" w:eastAsia="ArialMT" w:hAnsi="Times New Roman"/>
          <w:sz w:val="24"/>
          <w:szCs w:val="24"/>
        </w:rPr>
        <w:t xml:space="preserve"> has</w:t>
      </w:r>
      <w:r w:rsidRPr="00E9031E">
        <w:rPr>
          <w:rFonts w:ascii="Times New Roman" w:eastAsia="ArialMT" w:hAnsi="Times New Roman"/>
          <w:sz w:val="24"/>
          <w:szCs w:val="24"/>
        </w:rPr>
        <w:t xml:space="preserve"> ever seen as far as peace and security matters are concerned. Besides, one can deduce that, AU has </w:t>
      </w:r>
      <w:r w:rsidRPr="00E9031E">
        <w:rPr>
          <w:rFonts w:ascii="Times New Roman" w:hAnsi="Times New Roman"/>
          <w:sz w:val="24"/>
          <w:szCs w:val="24"/>
        </w:rPr>
        <w:t xml:space="preserve">come up with a broad objective in the area of peace and security. </w:t>
      </w:r>
    </w:p>
    <w:p w:rsidR="00D83946" w:rsidRPr="005875CA" w:rsidRDefault="00D83946" w:rsidP="00D83946">
      <w:pPr>
        <w:pStyle w:val="Heading1"/>
        <w:spacing w:before="100" w:beforeAutospacing="1" w:after="100" w:afterAutospacing="1" w:line="360" w:lineRule="auto"/>
        <w:rPr>
          <w:rFonts w:ascii="Times New Roman" w:eastAsia="ArialMT" w:hAnsi="Times New Roman" w:cs="Times New Roman"/>
          <w:szCs w:val="26"/>
        </w:rPr>
      </w:pPr>
      <w:bookmarkStart w:id="0" w:name="_Toc331870436"/>
      <w:bookmarkStart w:id="1" w:name="_Toc392551596"/>
      <w:r w:rsidRPr="005875CA">
        <w:rPr>
          <w:rFonts w:ascii="Times New Roman" w:hAnsi="Times New Roman" w:cs="Times New Roman"/>
          <w:szCs w:val="26"/>
        </w:rPr>
        <w:t>MAIN COMPONENTS OF AFRICAN PEACE AND SECURITY ARCHITECTURE</w:t>
      </w:r>
      <w:bookmarkEnd w:id="0"/>
      <w:bookmarkEnd w:id="1"/>
      <w:r w:rsidRPr="005875CA">
        <w:rPr>
          <w:rFonts w:ascii="Times New Roman" w:hAnsi="Times New Roman" w:cs="Times New Roman"/>
          <w:szCs w:val="26"/>
        </w:rPr>
        <w:t xml:space="preserve"> </w:t>
      </w:r>
    </w:p>
    <w:p w:rsidR="00D83946"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 xml:space="preserve">African Peace and Security Architecture is an overall framework </w:t>
      </w:r>
      <w:r>
        <w:rPr>
          <w:rFonts w:ascii="Times New Roman" w:hAnsi="Times New Roman"/>
          <w:sz w:val="24"/>
          <w:szCs w:val="24"/>
        </w:rPr>
        <w:t xml:space="preserve">and </w:t>
      </w:r>
      <w:r w:rsidRPr="00E9031E">
        <w:rPr>
          <w:rFonts w:ascii="Times New Roman" w:hAnsi="Times New Roman"/>
          <w:sz w:val="24"/>
          <w:szCs w:val="24"/>
        </w:rPr>
        <w:t>its aim</w:t>
      </w:r>
      <w:r>
        <w:rPr>
          <w:rFonts w:ascii="Times New Roman" w:hAnsi="Times New Roman"/>
          <w:sz w:val="24"/>
          <w:szCs w:val="24"/>
        </w:rPr>
        <w:t>s</w:t>
      </w:r>
      <w:r w:rsidRPr="00E9031E">
        <w:rPr>
          <w:rFonts w:ascii="Times New Roman" w:hAnsi="Times New Roman"/>
          <w:sz w:val="24"/>
          <w:szCs w:val="24"/>
        </w:rPr>
        <w:t xml:space="preserve"> of peace-building and conflict management</w:t>
      </w:r>
      <w:r>
        <w:rPr>
          <w:rFonts w:ascii="Times New Roman" w:hAnsi="Times New Roman"/>
          <w:sz w:val="24"/>
          <w:szCs w:val="24"/>
        </w:rPr>
        <w:t xml:space="preserve"> are</w:t>
      </w:r>
      <w:r w:rsidRPr="00E9031E">
        <w:rPr>
          <w:rFonts w:ascii="Times New Roman" w:hAnsi="Times New Roman"/>
          <w:sz w:val="24"/>
          <w:szCs w:val="24"/>
        </w:rPr>
        <w:t xml:space="preserve"> </w:t>
      </w:r>
      <w:r>
        <w:rPr>
          <w:rFonts w:ascii="Times New Roman" w:hAnsi="Times New Roman"/>
          <w:sz w:val="24"/>
          <w:szCs w:val="24"/>
        </w:rPr>
        <w:t xml:space="preserve">intended to be </w:t>
      </w:r>
      <w:r w:rsidRPr="00E9031E">
        <w:rPr>
          <w:rFonts w:ascii="Times New Roman" w:hAnsi="Times New Roman"/>
          <w:sz w:val="24"/>
          <w:szCs w:val="24"/>
        </w:rPr>
        <w:t xml:space="preserve">achieved through the cumulative effort of its interconnected components (Fisher, </w:t>
      </w:r>
      <w:r w:rsidRPr="00E9031E">
        <w:rPr>
          <w:rFonts w:ascii="Times New Roman" w:hAnsi="Times New Roman"/>
          <w:i/>
          <w:sz w:val="24"/>
          <w:szCs w:val="24"/>
        </w:rPr>
        <w:t>et al.</w:t>
      </w:r>
      <w:r w:rsidRPr="00E9031E">
        <w:rPr>
          <w:rFonts w:ascii="Times New Roman" w:hAnsi="Times New Roman"/>
          <w:sz w:val="24"/>
          <w:szCs w:val="24"/>
        </w:rPr>
        <w:t xml:space="preserve">, 2010; Vines, 2013; Coning and Kasumba, 2010). The main components of APSA are the </w:t>
      </w:r>
      <w:r>
        <w:rPr>
          <w:rFonts w:ascii="Times New Roman" w:hAnsi="Times New Roman"/>
          <w:sz w:val="24"/>
          <w:szCs w:val="24"/>
        </w:rPr>
        <w:t>Peace and Security Council (</w:t>
      </w:r>
      <w:r w:rsidRPr="00E9031E">
        <w:rPr>
          <w:rFonts w:ascii="Times New Roman" w:hAnsi="Times New Roman"/>
          <w:sz w:val="24"/>
          <w:szCs w:val="24"/>
        </w:rPr>
        <w:t>PSC</w:t>
      </w:r>
      <w:r>
        <w:rPr>
          <w:rFonts w:ascii="Times New Roman" w:hAnsi="Times New Roman"/>
          <w:sz w:val="24"/>
          <w:szCs w:val="24"/>
        </w:rPr>
        <w:t>)</w:t>
      </w:r>
      <w:r w:rsidRPr="00E9031E">
        <w:rPr>
          <w:rFonts w:ascii="Times New Roman" w:hAnsi="Times New Roman"/>
          <w:sz w:val="24"/>
          <w:szCs w:val="24"/>
        </w:rPr>
        <w:t xml:space="preserve">, the </w:t>
      </w:r>
      <w:r>
        <w:rPr>
          <w:rFonts w:ascii="Times New Roman" w:hAnsi="Times New Roman"/>
          <w:sz w:val="24"/>
          <w:szCs w:val="24"/>
        </w:rPr>
        <w:t>African Standby Force (ASF)</w:t>
      </w:r>
      <w:r w:rsidRPr="00E9031E">
        <w:rPr>
          <w:rFonts w:ascii="Times New Roman" w:hAnsi="Times New Roman"/>
          <w:sz w:val="24"/>
          <w:szCs w:val="24"/>
        </w:rPr>
        <w:t>, the Continental Early Warning Syste</w:t>
      </w:r>
      <w:r>
        <w:rPr>
          <w:rFonts w:ascii="Times New Roman" w:hAnsi="Times New Roman"/>
          <w:sz w:val="24"/>
          <w:szCs w:val="24"/>
        </w:rPr>
        <w:t>m (CEWS), the Panel of the Wise</w:t>
      </w:r>
      <w:r w:rsidRPr="00E9031E">
        <w:rPr>
          <w:rFonts w:ascii="Times New Roman" w:hAnsi="Times New Roman"/>
          <w:sz w:val="24"/>
          <w:szCs w:val="24"/>
        </w:rPr>
        <w:t xml:space="preserve"> and </w:t>
      </w:r>
      <w:r>
        <w:rPr>
          <w:rFonts w:ascii="Times New Roman" w:hAnsi="Times New Roman"/>
          <w:sz w:val="24"/>
          <w:szCs w:val="24"/>
        </w:rPr>
        <w:t>the</w:t>
      </w:r>
      <w:r w:rsidRPr="00E9031E">
        <w:rPr>
          <w:rFonts w:ascii="Times New Roman" w:hAnsi="Times New Roman"/>
          <w:sz w:val="24"/>
          <w:szCs w:val="24"/>
        </w:rPr>
        <w:t xml:space="preserve"> Special Fund. These components are discussed in the sub-sections herein under. </w:t>
      </w:r>
      <w:bookmarkStart w:id="2" w:name="_Toc392551597"/>
      <w:bookmarkStart w:id="3" w:name="_Toc331870437"/>
    </w:p>
    <w:p w:rsidR="00D83946" w:rsidRPr="003140FB" w:rsidRDefault="00D83946" w:rsidP="00D83946">
      <w:pPr>
        <w:spacing w:before="100" w:beforeAutospacing="1" w:after="100" w:afterAutospacing="1" w:line="360" w:lineRule="auto"/>
        <w:jc w:val="both"/>
        <w:rPr>
          <w:rFonts w:ascii="Times New Roman" w:hAnsi="Times New Roman"/>
          <w:b/>
          <w:sz w:val="24"/>
          <w:szCs w:val="24"/>
        </w:rPr>
      </w:pPr>
      <w:r w:rsidRPr="003140FB">
        <w:rPr>
          <w:rFonts w:ascii="Times New Roman" w:hAnsi="Times New Roman"/>
          <w:b/>
          <w:sz w:val="24"/>
          <w:szCs w:val="24"/>
        </w:rPr>
        <w:lastRenderedPageBreak/>
        <w:t>The Peace and Security Council</w:t>
      </w:r>
      <w:bookmarkEnd w:id="2"/>
      <w:r w:rsidRPr="003140FB">
        <w:rPr>
          <w:rFonts w:ascii="Times New Roman" w:hAnsi="Times New Roman"/>
          <w:b/>
          <w:sz w:val="24"/>
          <w:szCs w:val="24"/>
        </w:rPr>
        <w:t xml:space="preserve"> </w:t>
      </w:r>
      <w:bookmarkEnd w:id="3"/>
      <w:r w:rsidRPr="003140FB">
        <w:rPr>
          <w:rFonts w:ascii="Times New Roman" w:hAnsi="Times New Roman"/>
          <w:b/>
          <w:sz w:val="24"/>
          <w:szCs w:val="24"/>
        </w:rPr>
        <w:t xml:space="preserve"> </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 xml:space="preserve">African member states adopted </w:t>
      </w:r>
      <w:r w:rsidRPr="00E9031E">
        <w:rPr>
          <w:rFonts w:ascii="Times New Roman" w:hAnsi="Times New Roman"/>
          <w:i/>
          <w:sz w:val="24"/>
          <w:szCs w:val="24"/>
        </w:rPr>
        <w:t>The Protocol Relating to the Establishment of the Peace and Security Council of the African Union</w:t>
      </w:r>
      <w:r w:rsidRPr="00E9031E">
        <w:rPr>
          <w:rFonts w:ascii="Times New Roman" w:hAnsi="Times New Roman"/>
          <w:sz w:val="24"/>
          <w:szCs w:val="24"/>
        </w:rPr>
        <w:t xml:space="preserve"> (the PSC Protocol) in July 2002 in Durban, South Africa, which came into force in December 2003 (Moolakkattu, 2010). Accordingly, the PSC, as the most decisive component of APSA, was established in 2004 to coordinate peace-building efforts in the continent. The PSC was created modeling the UN Security Council although there are some important differences (Kumar, 2009; Adamu, 2008; Brett, 2013). For instance, the PSC has fifteen members, which are elect</w:t>
      </w:r>
      <w:r>
        <w:rPr>
          <w:rFonts w:ascii="Times New Roman" w:hAnsi="Times New Roman"/>
          <w:sz w:val="24"/>
          <w:szCs w:val="24"/>
        </w:rPr>
        <w:t>ed on the basis of equal rights.</w:t>
      </w:r>
      <w:r w:rsidRPr="00E9031E">
        <w:rPr>
          <w:rFonts w:ascii="Times New Roman" w:hAnsi="Times New Roman"/>
          <w:sz w:val="24"/>
          <w:szCs w:val="24"/>
        </w:rPr>
        <w:t xml:space="preserve"> However, there are no member states with the right to veto the decision of the PSC and no state is entitled to permanent membership</w:t>
      </w:r>
      <w:r>
        <w:rPr>
          <w:rFonts w:ascii="Times New Roman" w:hAnsi="Times New Roman"/>
          <w:sz w:val="24"/>
          <w:szCs w:val="24"/>
        </w:rPr>
        <w:t>,</w:t>
      </w:r>
      <w:r w:rsidRPr="00E9031E">
        <w:rPr>
          <w:rFonts w:ascii="Times New Roman" w:hAnsi="Times New Roman"/>
          <w:sz w:val="24"/>
          <w:szCs w:val="24"/>
        </w:rPr>
        <w:t xml:space="preserve"> unlike the UN Security Council system. Ten members are elected for a two year period, while the remaining five are elected for a period of three years representing the five regions, namely North, West, Central, East and Southern Africa as defined by AU (Brett, 2013). </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 xml:space="preserve">The establishment of the PSC brought significant emphasis to the restoration of peace and stability in the continent (Kumar, 2009). The PSC is the main mechanism of AU’s conflict prevention and management architecture with the support of the Chairperson of the AU Commission (Moolakkattu, 2010). This can also be understood from Article 2 of the PSC Protocol. Accordingly, Article 2 (1) of the PSC Protocol affirms that the PSC is “a standing decision-making organ for the prevention, management and resolution of conflicts”, which operates as “a collective security and early warning arrangement to facilitate timely and efficient response to conflict and crisis situations in Africa”.  Hence, it is the principal decision-making organ of AU on all areas of security matters in the continent. In other words, it is this body, which decides, after analyzing the situation, whether certain action is to be taken so as to prevent, manage, or resolve conflicts. The decisions of the PSC are essentially made on the basis of consensus.  If not possible to reach consensus, the PSC will adopt its decisions on procedural matters by a simple majority, while decisions on all other matters are made by a two-thirds majority vote (Article 13 of the PSC Protocol). </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Besides, as a standing decision-making organ, the PSC has the power of legitimizing and coordinating the actions of all the other elements of the architecture, which are supportive agents to its broader function (Vines, 2013;</w:t>
      </w:r>
      <w:r w:rsidRPr="00E9031E">
        <w:rPr>
          <w:rFonts w:ascii="Times New Roman" w:hAnsi="Times New Roman"/>
          <w:bCs/>
          <w:sz w:val="24"/>
          <w:szCs w:val="24"/>
        </w:rPr>
        <w:t xml:space="preserve"> Vines and Middleton, 2008</w:t>
      </w:r>
      <w:r w:rsidRPr="00E9031E">
        <w:rPr>
          <w:rFonts w:ascii="Times New Roman" w:hAnsi="Times New Roman"/>
          <w:sz w:val="24"/>
          <w:szCs w:val="24"/>
        </w:rPr>
        <w:t xml:space="preserve">). Thus, the PSC is the </w:t>
      </w:r>
      <w:r w:rsidRPr="00E9031E">
        <w:rPr>
          <w:rFonts w:ascii="Times New Roman" w:hAnsi="Times New Roman"/>
          <w:sz w:val="24"/>
          <w:szCs w:val="24"/>
        </w:rPr>
        <w:lastRenderedPageBreak/>
        <w:t xml:space="preserve">prime concerned body with the leading role concerning the security matters of Africa, which is analogous to the role of the UN Security Council in maintaining international peace and security. </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As the primary responsible body of peace and security in the continent, the PSC has been provided with ambitious and broader functions to carry out on the area. Article 3 of the PSC Protocol stipulates wide ranges of functions of the PSC.  These are advancing peace, security, and stability in Africa; predicting and averting conflicts; performing peace-building and post-conflict reconstruction activiti</w:t>
      </w:r>
      <w:r>
        <w:rPr>
          <w:rFonts w:ascii="Times New Roman" w:hAnsi="Times New Roman"/>
          <w:sz w:val="24"/>
          <w:szCs w:val="24"/>
        </w:rPr>
        <w:t>es; managing endeavors to avert as well as</w:t>
      </w:r>
      <w:r w:rsidRPr="00E9031E">
        <w:rPr>
          <w:rFonts w:ascii="Times New Roman" w:hAnsi="Times New Roman"/>
          <w:sz w:val="24"/>
          <w:szCs w:val="24"/>
        </w:rPr>
        <w:t xml:space="preserve"> struggle against international terrorism; developing a continental defense policy; and encouraging democratic practices. </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Thus, it is safe to say that the PSC is endowed with a significant power in the process of realizing the purpose of   maintaining peace and security in the continent. However, it cannot unilaterally accomplish its purposes; rather it needs other agents to support its wor</w:t>
      </w:r>
      <w:r>
        <w:rPr>
          <w:rFonts w:ascii="Times New Roman" w:hAnsi="Times New Roman"/>
          <w:sz w:val="24"/>
          <w:szCs w:val="24"/>
        </w:rPr>
        <w:t>k. Accordingly, AU Commission,</w:t>
      </w:r>
      <w:r w:rsidRPr="00E9031E">
        <w:rPr>
          <w:rFonts w:ascii="Times New Roman" w:hAnsi="Times New Roman"/>
          <w:sz w:val="24"/>
          <w:szCs w:val="24"/>
        </w:rPr>
        <w:t xml:space="preserve"> Panel of the Wise, a CEWS, ASF and a Special Fund are important instruments to support the work of the PSC pursuance to article 2(2) of the PSC Protocol.</w:t>
      </w:r>
    </w:p>
    <w:p w:rsidR="00D83946"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 xml:space="preserve">To sum up, the creation of the PSC was taken as a historic turning point in the process of building a durable peace and security in Africa. This body made several discussions over peace and security issues of the member states and authorized peace operations, </w:t>
      </w:r>
      <w:r w:rsidRPr="00E9031E">
        <w:rPr>
          <w:rFonts w:ascii="Times New Roman" w:hAnsi="Times New Roman"/>
          <w:i/>
          <w:sz w:val="24"/>
          <w:szCs w:val="24"/>
        </w:rPr>
        <w:t>inter</w:t>
      </w:r>
      <w:r w:rsidRPr="00E9031E">
        <w:rPr>
          <w:rFonts w:ascii="Times New Roman" w:hAnsi="Times New Roman"/>
          <w:sz w:val="24"/>
          <w:szCs w:val="24"/>
        </w:rPr>
        <w:t xml:space="preserve"> </w:t>
      </w:r>
      <w:r w:rsidRPr="00E9031E">
        <w:rPr>
          <w:rFonts w:ascii="Times New Roman" w:hAnsi="Times New Roman"/>
          <w:i/>
          <w:sz w:val="24"/>
          <w:szCs w:val="24"/>
        </w:rPr>
        <w:t>alia</w:t>
      </w:r>
      <w:r>
        <w:rPr>
          <w:rFonts w:ascii="Times New Roman" w:hAnsi="Times New Roman"/>
          <w:sz w:val="24"/>
          <w:szCs w:val="24"/>
        </w:rPr>
        <w:t>, in Sudan, Somalia</w:t>
      </w:r>
      <w:r w:rsidRPr="00E9031E">
        <w:rPr>
          <w:rFonts w:ascii="Times New Roman" w:hAnsi="Times New Roman"/>
          <w:sz w:val="24"/>
          <w:szCs w:val="24"/>
        </w:rPr>
        <w:t xml:space="preserve"> and Comoros (Boutellis and Williams, 2013) (the areas where most tragic scene of conflicts pre</w:t>
      </w:r>
      <w:bookmarkStart w:id="4" w:name="_Toc392551598"/>
      <w:r>
        <w:rPr>
          <w:rFonts w:ascii="Times New Roman" w:hAnsi="Times New Roman"/>
          <w:sz w:val="24"/>
          <w:szCs w:val="24"/>
        </w:rPr>
        <w:t>vail, especially the first two).</w:t>
      </w:r>
    </w:p>
    <w:p w:rsidR="00D83946" w:rsidRPr="003140FB" w:rsidRDefault="00D83946" w:rsidP="00D83946">
      <w:pPr>
        <w:spacing w:before="100" w:beforeAutospacing="1" w:after="100" w:afterAutospacing="1" w:line="360" w:lineRule="auto"/>
        <w:jc w:val="both"/>
        <w:rPr>
          <w:rFonts w:ascii="Times New Roman" w:hAnsi="Times New Roman"/>
          <w:b/>
          <w:sz w:val="24"/>
          <w:szCs w:val="24"/>
        </w:rPr>
      </w:pPr>
      <w:r w:rsidRPr="003140FB">
        <w:rPr>
          <w:rFonts w:ascii="Times New Roman" w:hAnsi="Times New Roman"/>
          <w:b/>
          <w:sz w:val="24"/>
          <w:szCs w:val="24"/>
        </w:rPr>
        <w:t>African Standby Force</w:t>
      </w:r>
      <w:bookmarkEnd w:id="4"/>
      <w:r w:rsidRPr="003140FB">
        <w:rPr>
          <w:rFonts w:ascii="Times New Roman" w:hAnsi="Times New Roman"/>
          <w:b/>
          <w:sz w:val="24"/>
          <w:szCs w:val="24"/>
        </w:rPr>
        <w:t xml:space="preserve"> </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 xml:space="preserve">The idea of establishing a Pan-African military force is not a new phenomenon. It goes back to the early 1960s when Kwame Nkrumah proposed the establishment of African High Command for the primary purpose of safeguarding the sovereignty and territorial integrity of newly independent African states (Girmachew, 2008; Vines, 2013; Biney, 2012). Besides, this force was proposed to intervene in intra-state and inter-state conflicts in Africa (Girmachew, 2008). However, due to suspicion of its impact on states’ sovereignty, the </w:t>
      </w:r>
      <w:r w:rsidRPr="00E9031E">
        <w:rPr>
          <w:rFonts w:ascii="Times New Roman" w:hAnsi="Times New Roman"/>
          <w:sz w:val="24"/>
          <w:szCs w:val="24"/>
        </w:rPr>
        <w:lastRenderedPageBreak/>
        <w:t>proposal was objected (Dier, 2010; Girmachew, 2008; Biney, 2008). The continental military force, thus, was not real</w:t>
      </w:r>
      <w:r>
        <w:rPr>
          <w:rFonts w:ascii="Times New Roman" w:hAnsi="Times New Roman"/>
          <w:sz w:val="24"/>
          <w:szCs w:val="24"/>
        </w:rPr>
        <w:t>ized</w:t>
      </w:r>
      <w:r w:rsidRPr="00E9031E">
        <w:rPr>
          <w:rFonts w:ascii="Times New Roman" w:hAnsi="Times New Roman"/>
          <w:sz w:val="24"/>
          <w:szCs w:val="24"/>
        </w:rPr>
        <w:t xml:space="preserve"> during the age of OAU. </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Later, on the emergence of AU by the Constitutive Act of AU, African leaders took common position in the establishment of Africa-wide m</w:t>
      </w:r>
      <w:r>
        <w:rPr>
          <w:rFonts w:ascii="Times New Roman" w:hAnsi="Times New Roman"/>
          <w:sz w:val="24"/>
          <w:szCs w:val="24"/>
        </w:rPr>
        <w:t>ilitary force, which seems that</w:t>
      </w:r>
      <w:r w:rsidRPr="00E9031E">
        <w:rPr>
          <w:rFonts w:ascii="Times New Roman" w:hAnsi="Times New Roman"/>
          <w:sz w:val="24"/>
          <w:szCs w:val="24"/>
        </w:rPr>
        <w:t xml:space="preserve"> they took the brainchild of Nkrumah. Accordingly, African Chiefs of Defense and Security (ACDS) adopted </w:t>
      </w:r>
      <w:r w:rsidRPr="00E9031E">
        <w:rPr>
          <w:rFonts w:ascii="Times New Roman" w:hAnsi="Times New Roman"/>
          <w:i/>
          <w:sz w:val="24"/>
          <w:szCs w:val="24"/>
        </w:rPr>
        <w:t>The policy framework document on the establishment of the African Standby Force and of the Military Staff Committee</w:t>
      </w:r>
      <w:r>
        <w:rPr>
          <w:rFonts w:ascii="Times New Roman" w:hAnsi="Times New Roman"/>
          <w:sz w:val="24"/>
          <w:szCs w:val="24"/>
        </w:rPr>
        <w:t xml:space="preserve"> (MSC)</w:t>
      </w:r>
      <w:r w:rsidRPr="00E9031E">
        <w:rPr>
          <w:rFonts w:ascii="Times New Roman" w:hAnsi="Times New Roman"/>
          <w:sz w:val="24"/>
          <w:szCs w:val="24"/>
        </w:rPr>
        <w:t xml:space="preserve"> (the ASF framework) in May 2003 </w:t>
      </w:r>
      <w:r>
        <w:rPr>
          <w:rFonts w:ascii="Times New Roman" w:hAnsi="Times New Roman"/>
          <w:sz w:val="24"/>
          <w:szCs w:val="24"/>
        </w:rPr>
        <w:t>which was</w:t>
      </w:r>
      <w:r w:rsidRPr="00E9031E">
        <w:rPr>
          <w:rFonts w:ascii="Times New Roman" w:hAnsi="Times New Roman"/>
          <w:sz w:val="24"/>
          <w:szCs w:val="24"/>
        </w:rPr>
        <w:t xml:space="preserve"> approved in July 2004 by African Heads of States (Cilliers and Malan, 2005; Coning and Kasumba, 2010). The establishment of ASF with the aim of providing AU with reliable deployable force is based on the model of the </w:t>
      </w:r>
      <w:r w:rsidRPr="000D5CB5">
        <w:rPr>
          <w:rFonts w:ascii="Times New Roman" w:hAnsi="Times New Roman"/>
          <w:sz w:val="24"/>
          <w:szCs w:val="24"/>
        </w:rPr>
        <w:t xml:space="preserve">Standby High Readiness </w:t>
      </w:r>
      <w:r w:rsidRPr="00E24394">
        <w:rPr>
          <w:rFonts w:ascii="Times New Roman" w:hAnsi="Times New Roman"/>
          <w:sz w:val="24"/>
          <w:szCs w:val="24"/>
        </w:rPr>
        <w:t>Brigade (SHIRBRIG),</w:t>
      </w:r>
      <w:r w:rsidRPr="00E9031E">
        <w:rPr>
          <w:rFonts w:ascii="Times New Roman" w:hAnsi="Times New Roman"/>
          <w:sz w:val="24"/>
          <w:szCs w:val="24"/>
        </w:rPr>
        <w:t xml:space="preserve"> which was created to improve the rapid deployment of UN peacekeeping force.</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 xml:space="preserve">The emergence of ASF follows from the adoption of two historic documents. The first one is the Constitutive Act of AU, which provides AU the right </w:t>
      </w:r>
      <w:r>
        <w:rPr>
          <w:rFonts w:ascii="Times New Roman" w:hAnsi="Times New Roman"/>
          <w:sz w:val="24"/>
          <w:szCs w:val="24"/>
        </w:rPr>
        <w:t>of</w:t>
      </w:r>
      <w:r w:rsidRPr="00E9031E">
        <w:rPr>
          <w:rFonts w:ascii="Times New Roman" w:hAnsi="Times New Roman"/>
          <w:sz w:val="24"/>
          <w:szCs w:val="24"/>
        </w:rPr>
        <w:t xml:space="preserve"> intervention in member states’ crisis situation while the second is the PSC protocol, which recommended the establishment of ASF for the implementation of this right of intervention. Hence, it is the executing wing of the PSC. ASF is a multi-dimensional forc</w:t>
      </w:r>
      <w:r>
        <w:rPr>
          <w:rFonts w:ascii="Times New Roman" w:hAnsi="Times New Roman"/>
          <w:sz w:val="24"/>
          <w:szCs w:val="24"/>
        </w:rPr>
        <w:t>e - consisting military, police</w:t>
      </w:r>
      <w:r w:rsidRPr="00E9031E">
        <w:rPr>
          <w:rFonts w:ascii="Times New Roman" w:hAnsi="Times New Roman"/>
          <w:sz w:val="24"/>
          <w:szCs w:val="24"/>
        </w:rPr>
        <w:t xml:space="preserve"> and civilian component</w:t>
      </w:r>
      <w:r>
        <w:rPr>
          <w:rFonts w:ascii="Times New Roman" w:hAnsi="Times New Roman"/>
          <w:sz w:val="24"/>
          <w:szCs w:val="24"/>
        </w:rPr>
        <w:t>s</w:t>
      </w:r>
      <w:r w:rsidRPr="00E9031E">
        <w:rPr>
          <w:rFonts w:ascii="Times New Roman" w:hAnsi="Times New Roman"/>
          <w:sz w:val="24"/>
          <w:szCs w:val="24"/>
        </w:rPr>
        <w:t xml:space="preserve"> - intended to be trained in line with the UN training standards to effectively perform a wide range of functions</w:t>
      </w:r>
      <w:r w:rsidRPr="00E9031E">
        <w:rPr>
          <w:rStyle w:val="FootnoteReference"/>
          <w:rFonts w:ascii="Times New Roman" w:hAnsi="Times New Roman"/>
          <w:sz w:val="24"/>
          <w:szCs w:val="24"/>
        </w:rPr>
        <w:footnoteReference w:id="2"/>
      </w:r>
      <w:r w:rsidRPr="00E9031E">
        <w:rPr>
          <w:rFonts w:ascii="Times New Roman" w:hAnsi="Times New Roman"/>
          <w:sz w:val="24"/>
          <w:szCs w:val="24"/>
        </w:rPr>
        <w:t>. Taking into consideration of the existing nature of conflict in Africa (Abubakar, 2008), ASF is intended to operate, in performing its functions, in line with the possible incremental ranges of scenarios</w:t>
      </w:r>
      <w:r w:rsidRPr="00E9031E">
        <w:rPr>
          <w:rStyle w:val="FootnoteReference"/>
          <w:rFonts w:ascii="Times New Roman" w:hAnsi="Times New Roman"/>
          <w:sz w:val="24"/>
          <w:szCs w:val="24"/>
        </w:rPr>
        <w:footnoteReference w:id="3"/>
      </w:r>
      <w:r w:rsidRPr="00E9031E">
        <w:rPr>
          <w:rFonts w:ascii="Times New Roman" w:hAnsi="Times New Roman"/>
          <w:sz w:val="24"/>
          <w:szCs w:val="24"/>
        </w:rPr>
        <w:t xml:space="preserve"> within their corresponding prescribed time limit. This is, ASF is assumed to respond to conflicts ranging from scenario 1 (simple military advise) to scenario 6, which is grave circumstances requiring a robust AU military intervention. To this end, according to the</w:t>
      </w:r>
      <w:r w:rsidRPr="00E9031E">
        <w:rPr>
          <w:rFonts w:ascii="Times New Roman" w:hAnsi="Times New Roman"/>
          <w:i/>
          <w:sz w:val="24"/>
          <w:szCs w:val="24"/>
        </w:rPr>
        <w:t xml:space="preserve"> </w:t>
      </w:r>
      <w:r w:rsidRPr="00E9031E">
        <w:rPr>
          <w:rFonts w:ascii="Times New Roman" w:hAnsi="Times New Roman"/>
          <w:sz w:val="24"/>
          <w:szCs w:val="24"/>
        </w:rPr>
        <w:t>ASF framework and</w:t>
      </w:r>
      <w:r w:rsidRPr="00E9031E">
        <w:rPr>
          <w:rFonts w:ascii="Times New Roman" w:hAnsi="Times New Roman"/>
          <w:i/>
          <w:sz w:val="24"/>
          <w:szCs w:val="24"/>
        </w:rPr>
        <w:t xml:space="preserve"> </w:t>
      </w:r>
      <w:r w:rsidRPr="00E9031E">
        <w:rPr>
          <w:rFonts w:ascii="Times New Roman" w:hAnsi="Times New Roman"/>
          <w:sz w:val="24"/>
          <w:szCs w:val="24"/>
        </w:rPr>
        <w:t>the</w:t>
      </w:r>
      <w:r w:rsidRPr="00E9031E">
        <w:rPr>
          <w:rFonts w:ascii="Times New Roman" w:hAnsi="Times New Roman"/>
          <w:i/>
          <w:sz w:val="24"/>
          <w:szCs w:val="24"/>
        </w:rPr>
        <w:t xml:space="preserve"> roadmap for the operationalization of the ASF</w:t>
      </w:r>
      <w:r w:rsidRPr="00E9031E">
        <w:rPr>
          <w:rFonts w:ascii="Times New Roman" w:hAnsi="Times New Roman"/>
          <w:sz w:val="24"/>
          <w:szCs w:val="24"/>
        </w:rPr>
        <w:t>, the capacity development of ASF has intended to develop in two phases. In the first phase (up to 30 June 2005), ASF should develop the capacity to manage scenarios 1 and 2</w:t>
      </w:r>
      <w:r>
        <w:rPr>
          <w:rFonts w:ascii="Times New Roman" w:hAnsi="Times New Roman"/>
          <w:sz w:val="24"/>
          <w:szCs w:val="24"/>
        </w:rPr>
        <w:t>,</w:t>
      </w:r>
      <w:r w:rsidRPr="00E9031E">
        <w:rPr>
          <w:rFonts w:ascii="Times New Roman" w:hAnsi="Times New Roman"/>
          <w:sz w:val="24"/>
          <w:szCs w:val="24"/>
        </w:rPr>
        <w:t xml:space="preserve"> while re</w:t>
      </w:r>
      <w:r>
        <w:rPr>
          <w:rFonts w:ascii="Times New Roman" w:hAnsi="Times New Roman"/>
          <w:sz w:val="24"/>
          <w:szCs w:val="24"/>
        </w:rPr>
        <w:t xml:space="preserve">gions were anticipated to build </w:t>
      </w:r>
      <w:r w:rsidRPr="00E9031E">
        <w:rPr>
          <w:rFonts w:ascii="Times New Roman" w:hAnsi="Times New Roman"/>
          <w:sz w:val="24"/>
          <w:szCs w:val="24"/>
        </w:rPr>
        <w:t>standby brigade capable of handling scenario 4. Whereas in the second phase (1 July 2005 to 30 June 2010), ASF is expected to man</w:t>
      </w:r>
      <w:r>
        <w:rPr>
          <w:rFonts w:ascii="Times New Roman" w:hAnsi="Times New Roman"/>
          <w:sz w:val="24"/>
          <w:szCs w:val="24"/>
        </w:rPr>
        <w:t>a</w:t>
      </w:r>
      <w:r w:rsidRPr="00E9031E">
        <w:rPr>
          <w:rFonts w:ascii="Times New Roman" w:hAnsi="Times New Roman"/>
          <w:sz w:val="24"/>
          <w:szCs w:val="24"/>
        </w:rPr>
        <w:t xml:space="preserve">ge up to scenario </w:t>
      </w:r>
      <w:r w:rsidRPr="002D65F4">
        <w:rPr>
          <w:rFonts w:ascii="Times New Roman" w:hAnsi="Times New Roman"/>
          <w:sz w:val="24"/>
          <w:szCs w:val="24"/>
        </w:rPr>
        <w:t>5</w:t>
      </w:r>
      <w:r>
        <w:rPr>
          <w:rFonts w:ascii="Times New Roman" w:hAnsi="Times New Roman"/>
          <w:sz w:val="24"/>
          <w:szCs w:val="24"/>
        </w:rPr>
        <w:t>,</w:t>
      </w:r>
      <w:r w:rsidRPr="00E9031E">
        <w:rPr>
          <w:rFonts w:ascii="Times New Roman" w:hAnsi="Times New Roman"/>
          <w:sz w:val="24"/>
          <w:szCs w:val="24"/>
        </w:rPr>
        <w:t xml:space="preserve"> while all regions should develop their capability to </w:t>
      </w:r>
      <w:r>
        <w:rPr>
          <w:rFonts w:ascii="Times New Roman" w:hAnsi="Times New Roman"/>
          <w:sz w:val="24"/>
          <w:szCs w:val="24"/>
        </w:rPr>
        <w:t xml:space="preserve">a </w:t>
      </w:r>
      <w:r w:rsidRPr="00E9031E">
        <w:rPr>
          <w:rFonts w:ascii="Times New Roman" w:hAnsi="Times New Roman"/>
          <w:sz w:val="24"/>
          <w:szCs w:val="24"/>
        </w:rPr>
        <w:t>standby bri</w:t>
      </w:r>
      <w:r>
        <w:rPr>
          <w:rFonts w:ascii="Times New Roman" w:hAnsi="Times New Roman"/>
          <w:sz w:val="24"/>
          <w:szCs w:val="24"/>
        </w:rPr>
        <w:t>gad</w:t>
      </w:r>
      <w:r w:rsidRPr="00E9031E">
        <w:rPr>
          <w:rFonts w:ascii="Times New Roman" w:hAnsi="Times New Roman"/>
          <w:sz w:val="24"/>
          <w:szCs w:val="24"/>
        </w:rPr>
        <w:t xml:space="preserve">e level and those </w:t>
      </w:r>
      <w:r>
        <w:rPr>
          <w:rFonts w:ascii="Times New Roman" w:hAnsi="Times New Roman"/>
          <w:sz w:val="24"/>
          <w:szCs w:val="24"/>
        </w:rPr>
        <w:t xml:space="preserve">that </w:t>
      </w:r>
      <w:r w:rsidRPr="00E9031E">
        <w:rPr>
          <w:rFonts w:ascii="Times New Roman" w:hAnsi="Times New Roman"/>
          <w:sz w:val="24"/>
          <w:szCs w:val="24"/>
        </w:rPr>
        <w:t xml:space="preserve">already established the brigade should raise their </w:t>
      </w:r>
      <w:r w:rsidRPr="00E9031E">
        <w:rPr>
          <w:rFonts w:ascii="Times New Roman" w:hAnsi="Times New Roman"/>
          <w:sz w:val="24"/>
          <w:szCs w:val="24"/>
        </w:rPr>
        <w:lastRenderedPageBreak/>
        <w:t>capability of rapid deployment. The understanding was by June 30, 2010 ASF will achieve its full operational capacity (Williams, 2011).  However, the goal was not achieved to the entire extent; the force still may not respond to scenario 5 or 6 to the expected level (</w:t>
      </w:r>
      <w:r w:rsidRPr="00E9031E">
        <w:rPr>
          <w:rFonts w:ascii="Times New Roman" w:hAnsi="Times New Roman"/>
          <w:i/>
          <w:sz w:val="24"/>
          <w:szCs w:val="24"/>
        </w:rPr>
        <w:t>ibid</w:t>
      </w:r>
      <w:r w:rsidRPr="00E9031E">
        <w:rPr>
          <w:rFonts w:ascii="Times New Roman" w:hAnsi="Times New Roman"/>
          <w:sz w:val="24"/>
          <w:szCs w:val="24"/>
        </w:rPr>
        <w:t xml:space="preserve">).  </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 xml:space="preserve">The ASF undertakes its responsibilities in two forms: peace support missions from scenarios 1 to 5 and intervention which is scenario 6 (Batware, 2011; Solomon, 2010). Hence, peace support missions </w:t>
      </w:r>
      <w:r>
        <w:rPr>
          <w:rFonts w:ascii="Times New Roman" w:hAnsi="Times New Roman"/>
          <w:sz w:val="24"/>
          <w:szCs w:val="24"/>
        </w:rPr>
        <w:t xml:space="preserve">are </w:t>
      </w:r>
      <w:r w:rsidRPr="00E9031E">
        <w:rPr>
          <w:rFonts w:ascii="Times New Roman" w:hAnsi="Times New Roman"/>
          <w:sz w:val="24"/>
          <w:szCs w:val="24"/>
        </w:rPr>
        <w:t>deployed in the different level of conflicts which fall under scenarios 1-5 with the consent of the host country, whereas deployment in genocide, crime agains</w:t>
      </w:r>
      <w:r>
        <w:rPr>
          <w:rFonts w:ascii="Times New Roman" w:hAnsi="Times New Roman"/>
          <w:sz w:val="24"/>
          <w:szCs w:val="24"/>
        </w:rPr>
        <w:t>t humanity</w:t>
      </w:r>
      <w:r w:rsidRPr="00E9031E">
        <w:rPr>
          <w:rFonts w:ascii="Times New Roman" w:hAnsi="Times New Roman"/>
          <w:sz w:val="24"/>
          <w:szCs w:val="24"/>
        </w:rPr>
        <w:t xml:space="preserve"> and war crimes as embraced by scenario 6 does not need the consent or request of the concerned country (Batware, 2011). It is logical not to wait the consent of the hosting country and to deploy within 14 days (the shortest time limit compared to other scenarios) in the case of scenario 6 taking into consideration of the dangers it entails. Nonetheless, having a vigorous troop and adequate logistics to respond to it </w:t>
      </w:r>
      <w:r>
        <w:rPr>
          <w:rFonts w:ascii="Times New Roman" w:hAnsi="Times New Roman"/>
          <w:sz w:val="24"/>
          <w:szCs w:val="24"/>
        </w:rPr>
        <w:t>has been</w:t>
      </w:r>
      <w:r w:rsidRPr="00E9031E">
        <w:rPr>
          <w:rFonts w:ascii="Times New Roman" w:hAnsi="Times New Roman"/>
          <w:sz w:val="24"/>
          <w:szCs w:val="24"/>
        </w:rPr>
        <w:t xml:space="preserve"> challenging. </w:t>
      </w:r>
    </w:p>
    <w:p w:rsidR="00D83946"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African Standby Force is not a single army unit. Rather</w:t>
      </w:r>
      <w:r>
        <w:rPr>
          <w:rFonts w:ascii="Times New Roman" w:hAnsi="Times New Roman"/>
          <w:sz w:val="24"/>
          <w:szCs w:val="24"/>
        </w:rPr>
        <w:t>,</w:t>
      </w:r>
      <w:r w:rsidRPr="00E9031E">
        <w:rPr>
          <w:rFonts w:ascii="Times New Roman" w:hAnsi="Times New Roman"/>
          <w:sz w:val="24"/>
          <w:szCs w:val="24"/>
        </w:rPr>
        <w:t xml:space="preserve"> it is a combination of standby forces from fiv</w:t>
      </w:r>
      <w:r>
        <w:rPr>
          <w:rFonts w:ascii="Times New Roman" w:hAnsi="Times New Roman"/>
          <w:sz w:val="24"/>
          <w:szCs w:val="24"/>
        </w:rPr>
        <w:t>e regional brigades. It is mad</w:t>
      </w:r>
      <w:r w:rsidRPr="00E9031E">
        <w:rPr>
          <w:rFonts w:ascii="Times New Roman" w:hAnsi="Times New Roman"/>
          <w:sz w:val="24"/>
          <w:szCs w:val="24"/>
        </w:rPr>
        <w:t>e</w:t>
      </w:r>
      <w:r>
        <w:rPr>
          <w:rFonts w:ascii="Times New Roman" w:hAnsi="Times New Roman"/>
          <w:sz w:val="24"/>
          <w:szCs w:val="24"/>
        </w:rPr>
        <w:t xml:space="preserve"> </w:t>
      </w:r>
      <w:r w:rsidRPr="00E9031E">
        <w:rPr>
          <w:rFonts w:ascii="Times New Roman" w:hAnsi="Times New Roman"/>
          <w:sz w:val="24"/>
          <w:szCs w:val="24"/>
        </w:rPr>
        <w:t xml:space="preserve">up of the pledge of member states or the contribution of sub-regional brigades. Hence, ASF established to </w:t>
      </w:r>
      <w:r>
        <w:rPr>
          <w:rFonts w:ascii="Times New Roman" w:hAnsi="Times New Roman"/>
          <w:sz w:val="24"/>
          <w:szCs w:val="24"/>
        </w:rPr>
        <w:t>comprise</w:t>
      </w:r>
      <w:r w:rsidRPr="00E9031E">
        <w:rPr>
          <w:rFonts w:ascii="Times New Roman" w:hAnsi="Times New Roman"/>
          <w:sz w:val="24"/>
          <w:szCs w:val="24"/>
        </w:rPr>
        <w:t xml:space="preserve"> five sub-regional standby forces</w:t>
      </w:r>
      <w:r>
        <w:rPr>
          <w:rFonts w:ascii="Times New Roman" w:hAnsi="Times New Roman"/>
          <w:sz w:val="24"/>
          <w:szCs w:val="24"/>
        </w:rPr>
        <w:t xml:space="preserve"> in the Northern, Western, Central, Southern and Eastern part of Africa. </w:t>
      </w:r>
      <w:r w:rsidRPr="00E9031E">
        <w:rPr>
          <w:rFonts w:ascii="Times New Roman" w:hAnsi="Times New Roman"/>
          <w:sz w:val="24"/>
          <w:szCs w:val="24"/>
        </w:rPr>
        <w:t>E</w:t>
      </w:r>
      <w:r>
        <w:rPr>
          <w:rFonts w:ascii="Times New Roman" w:hAnsi="Times New Roman"/>
          <w:sz w:val="24"/>
          <w:szCs w:val="24"/>
        </w:rPr>
        <w:t>ach of the five regions with 3,000 – 4,</w:t>
      </w:r>
      <w:r w:rsidRPr="00E9031E">
        <w:rPr>
          <w:rFonts w:ascii="Times New Roman" w:hAnsi="Times New Roman"/>
          <w:sz w:val="24"/>
          <w:szCs w:val="24"/>
        </w:rPr>
        <w:t>000 troops with a sixth formation at AU’s Headquarters at Addis Ababa for a combined capacity of 15,000 to 20,000 peacekeepers constituted ASF (</w:t>
      </w:r>
      <w:r w:rsidRPr="00E9031E">
        <w:rPr>
          <w:rFonts w:ascii="Times New Roman" w:hAnsi="Times New Roman"/>
          <w:bCs/>
          <w:sz w:val="24"/>
          <w:szCs w:val="24"/>
        </w:rPr>
        <w:t>Neethling, 2005).</w:t>
      </w:r>
      <w:r w:rsidRPr="00E9031E">
        <w:rPr>
          <w:rFonts w:ascii="Times New Roman" w:hAnsi="Times New Roman"/>
          <w:sz w:val="24"/>
          <w:szCs w:val="24"/>
        </w:rPr>
        <w:t xml:space="preserve"> All these constituting ASF expected to operate under the direction of a proper mandating authority.</w:t>
      </w:r>
      <w:bookmarkStart w:id="5" w:name="_Toc392551599"/>
      <w:bookmarkStart w:id="6" w:name="_Toc331870438"/>
      <w:r>
        <w:rPr>
          <w:rFonts w:ascii="Times New Roman" w:hAnsi="Times New Roman"/>
          <w:sz w:val="24"/>
          <w:szCs w:val="24"/>
        </w:rPr>
        <w:t xml:space="preserve"> However, ASF is not still well equipped to serve its purpose.</w:t>
      </w:r>
    </w:p>
    <w:p w:rsidR="00D83946" w:rsidRPr="00402853" w:rsidRDefault="00D83946" w:rsidP="00D83946">
      <w:pPr>
        <w:spacing w:before="100" w:beforeAutospacing="1" w:after="100" w:afterAutospacing="1" w:line="360" w:lineRule="auto"/>
        <w:jc w:val="both"/>
        <w:rPr>
          <w:rFonts w:ascii="Times New Roman" w:hAnsi="Times New Roman"/>
          <w:sz w:val="24"/>
          <w:szCs w:val="24"/>
        </w:rPr>
      </w:pPr>
      <w:r w:rsidRPr="000A7A1B">
        <w:rPr>
          <w:rFonts w:ascii="Times New Roman" w:hAnsi="Times New Roman"/>
          <w:b/>
          <w:sz w:val="24"/>
          <w:szCs w:val="24"/>
        </w:rPr>
        <w:t xml:space="preserve"> Continental Early Warning System</w:t>
      </w:r>
      <w:bookmarkEnd w:id="5"/>
      <w:r w:rsidRPr="000A7A1B">
        <w:rPr>
          <w:rFonts w:ascii="Times New Roman" w:hAnsi="Times New Roman"/>
          <w:b/>
          <w:sz w:val="24"/>
          <w:szCs w:val="24"/>
        </w:rPr>
        <w:t xml:space="preserve"> </w:t>
      </w:r>
      <w:bookmarkEnd w:id="6"/>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 xml:space="preserve">Continental Early Warning System was established within article 12 of the PSC Protocol of 2002 as one important pillar of APSA so as “to facilitate the anticipation and prevention of conflicts”. CEWS is an intelligence gathering and analysis mechanism that provides latest information on potential, actual and post conflict situations to the AU decision-making organs and operational arms (Brett, 2013; </w:t>
      </w:r>
      <w:r w:rsidRPr="00E9031E">
        <w:rPr>
          <w:rFonts w:ascii="Times New Roman" w:hAnsi="Times New Roman"/>
          <w:bCs/>
          <w:sz w:val="24"/>
          <w:szCs w:val="24"/>
        </w:rPr>
        <w:t>Vines and Middleton, 2008</w:t>
      </w:r>
      <w:r w:rsidRPr="00E9031E">
        <w:rPr>
          <w:rFonts w:ascii="Times New Roman" w:hAnsi="Times New Roman"/>
          <w:sz w:val="24"/>
          <w:szCs w:val="24"/>
        </w:rPr>
        <w:t xml:space="preserve">).  Hence, it is important primarily for conflict prevention as it attempts to discover and informs timely the potentially serious threats to the Chairperson of the Commission, who, in turn, advises the PSC.  </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lastRenderedPageBreak/>
        <w:t>The PSC Protocol requires CEWS to consist observation and monitoring centre (the Situation Room) located at the AU’s Conflict Management Directorate and five regional observations and monitoring units, which are linked with the situation room. The situation room is assumed to be in a constant communication with the regional early warning centers to get information on the regional situations. In this regard, a good progress was achieved after the 2008 Memorandum of Understanding, which strengthened the collaborative work of CEWS and regional early warning mechanisms (IPI, 2012).</w:t>
      </w:r>
    </w:p>
    <w:p w:rsidR="00D83946"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The CEWS gathers security information from a variety of sources. It collects data from independent media, the AU’s Liaison Offices and Field Missions situated in crisis areas, and from the sub-regional organizations (Vines, 2013; Brett, 2013;</w:t>
      </w:r>
      <w:r w:rsidRPr="00E9031E">
        <w:rPr>
          <w:rFonts w:ascii="Times New Roman" w:hAnsi="Times New Roman"/>
          <w:bCs/>
          <w:sz w:val="24"/>
          <w:szCs w:val="24"/>
        </w:rPr>
        <w:t xml:space="preserve"> Vines and Middleton, 2008</w:t>
      </w:r>
      <w:r w:rsidRPr="00E9031E">
        <w:rPr>
          <w:rFonts w:ascii="Times New Roman" w:hAnsi="Times New Roman"/>
          <w:sz w:val="24"/>
          <w:szCs w:val="24"/>
        </w:rPr>
        <w:t>). As stated in Article 12 (5) of the PSC Protocol, the data gathered from such sources will be used by the Chairperson of the Commission of AU to advise the PSC on potential conflicts and threats to peace and security in Africa and suggests appropriate responses to</w:t>
      </w:r>
      <w:r>
        <w:rPr>
          <w:rFonts w:ascii="Times New Roman" w:hAnsi="Times New Roman"/>
          <w:sz w:val="24"/>
          <w:szCs w:val="24"/>
        </w:rPr>
        <w:t xml:space="preserve"> be</w:t>
      </w:r>
      <w:r w:rsidRPr="00E9031E">
        <w:rPr>
          <w:rFonts w:ascii="Times New Roman" w:hAnsi="Times New Roman"/>
          <w:sz w:val="24"/>
          <w:szCs w:val="24"/>
        </w:rPr>
        <w:t xml:space="preserve"> take</w:t>
      </w:r>
      <w:r>
        <w:rPr>
          <w:rFonts w:ascii="Times New Roman" w:hAnsi="Times New Roman"/>
          <w:sz w:val="24"/>
          <w:szCs w:val="24"/>
        </w:rPr>
        <w:t>n</w:t>
      </w:r>
      <w:r w:rsidRPr="00E9031E">
        <w:rPr>
          <w:rFonts w:ascii="Times New Roman" w:hAnsi="Times New Roman"/>
          <w:sz w:val="24"/>
          <w:szCs w:val="24"/>
        </w:rPr>
        <w:t>. The information will have paramount importance in guiding the decisions of the PSC</w:t>
      </w:r>
      <w:r>
        <w:rPr>
          <w:rFonts w:ascii="Times New Roman" w:hAnsi="Times New Roman"/>
          <w:sz w:val="24"/>
          <w:szCs w:val="24"/>
        </w:rPr>
        <w:t xml:space="preserve"> and</w:t>
      </w:r>
      <w:r w:rsidRPr="00E9031E">
        <w:rPr>
          <w:rFonts w:ascii="Times New Roman" w:hAnsi="Times New Roman"/>
          <w:sz w:val="24"/>
          <w:szCs w:val="24"/>
        </w:rPr>
        <w:t xml:space="preserve"> directing the subsequent deployment of the ASF (Vines, 2013; Vines and Middleton, 2008).  However, this system is not without challenge. Lack of capacity of both AU and Regional Economic Communities (RECs) </w:t>
      </w:r>
      <w:r>
        <w:rPr>
          <w:rFonts w:ascii="Times New Roman" w:hAnsi="Times New Roman"/>
          <w:sz w:val="24"/>
          <w:szCs w:val="24"/>
        </w:rPr>
        <w:t>limits</w:t>
      </w:r>
      <w:r w:rsidRPr="00E9031E">
        <w:rPr>
          <w:rFonts w:ascii="Times New Roman" w:hAnsi="Times New Roman"/>
          <w:sz w:val="24"/>
          <w:szCs w:val="24"/>
        </w:rPr>
        <w:t xml:space="preserve"> the full operationalization of the system (Kimathi, 2011; IPI, 2012). </w:t>
      </w:r>
      <w:bookmarkStart w:id="7" w:name="_Toc331870439"/>
      <w:bookmarkStart w:id="8" w:name="_Toc392551600"/>
    </w:p>
    <w:p w:rsidR="00D83946" w:rsidRPr="00E615A3" w:rsidRDefault="00D83946" w:rsidP="00D83946">
      <w:pPr>
        <w:spacing w:before="100" w:beforeAutospacing="1" w:after="100" w:afterAutospacing="1" w:line="360" w:lineRule="auto"/>
        <w:jc w:val="both"/>
        <w:rPr>
          <w:rFonts w:ascii="Times New Roman" w:hAnsi="Times New Roman"/>
          <w:sz w:val="24"/>
          <w:szCs w:val="24"/>
        </w:rPr>
      </w:pPr>
      <w:r w:rsidRPr="00AF7347">
        <w:rPr>
          <w:rFonts w:ascii="Times New Roman" w:hAnsi="Times New Roman"/>
          <w:b/>
          <w:sz w:val="24"/>
          <w:szCs w:val="24"/>
        </w:rPr>
        <w:t xml:space="preserve"> The Panel of the Wise</w:t>
      </w:r>
      <w:bookmarkEnd w:id="7"/>
      <w:bookmarkEnd w:id="8"/>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The Panel of the Wise consist</w:t>
      </w:r>
      <w:r>
        <w:rPr>
          <w:rFonts w:ascii="Times New Roman" w:hAnsi="Times New Roman"/>
          <w:sz w:val="24"/>
          <w:szCs w:val="24"/>
        </w:rPr>
        <w:t>s</w:t>
      </w:r>
      <w:r w:rsidRPr="00E9031E">
        <w:rPr>
          <w:rFonts w:ascii="Times New Roman" w:hAnsi="Times New Roman"/>
          <w:sz w:val="24"/>
          <w:szCs w:val="24"/>
        </w:rPr>
        <w:t xml:space="preserve"> of individuals who have a highly dignified personality.  The Panel of the wise is one mechanism of the AU in the process of ensuring peace through the effort of well known African personalities. The Panel of the Wise is composed of five individuals representing the five regions of the continent, which are </w:t>
      </w:r>
      <w:r>
        <w:rPr>
          <w:rFonts w:ascii="Times New Roman" w:hAnsi="Times New Roman"/>
          <w:sz w:val="24"/>
          <w:szCs w:val="24"/>
        </w:rPr>
        <w:t>nominated</w:t>
      </w:r>
      <w:r w:rsidRPr="00E9031E">
        <w:rPr>
          <w:rFonts w:ascii="Times New Roman" w:hAnsi="Times New Roman"/>
          <w:sz w:val="24"/>
          <w:szCs w:val="24"/>
        </w:rPr>
        <w:t xml:space="preserve"> by the Chairperson of the Commission and appointed by the Assembly for the term of three years with the expressed purpose of supporting the PSC to prevent conflict. As per article 11 (3) of the PSC Protocol, the Panel of the Wise is mandated to “advise the Peace and Security Council and the Chairperson of the Commission on all issues pertaining to the promotion and maintenance of peace, security and stability in Africa” (the PSC protocol: 16). It holds politically autonomous individuals assigned to advise the PSC and provide AU’s initial response to crisis situations in the form of personal mediation (Ganzle and Franke, 2010; IPI, </w:t>
      </w:r>
      <w:r w:rsidRPr="00E9031E">
        <w:rPr>
          <w:rFonts w:ascii="Times New Roman" w:hAnsi="Times New Roman"/>
          <w:sz w:val="24"/>
          <w:szCs w:val="24"/>
        </w:rPr>
        <w:lastRenderedPageBreak/>
        <w:t xml:space="preserve">2012). They are supposed to perform actions pertinent to the prevention of conflict. As the </w:t>
      </w:r>
      <w:r w:rsidRPr="00E9031E">
        <w:rPr>
          <w:rFonts w:ascii="Times New Roman" w:hAnsi="Times New Roman"/>
          <w:i/>
          <w:sz w:val="24"/>
          <w:szCs w:val="24"/>
        </w:rPr>
        <w:t>Modalities for the Functioning of the Panel</w:t>
      </w:r>
      <w:r w:rsidRPr="00E9031E">
        <w:rPr>
          <w:rFonts w:ascii="Times New Roman" w:hAnsi="Times New Roman"/>
          <w:sz w:val="24"/>
          <w:szCs w:val="24"/>
        </w:rPr>
        <w:t xml:space="preserve"> </w:t>
      </w:r>
      <w:r w:rsidRPr="00E9031E">
        <w:rPr>
          <w:rFonts w:ascii="Times New Roman" w:hAnsi="Times New Roman"/>
          <w:i/>
          <w:sz w:val="24"/>
          <w:szCs w:val="24"/>
        </w:rPr>
        <w:t>of the Wise</w:t>
      </w:r>
      <w:r w:rsidRPr="00E9031E">
        <w:rPr>
          <w:rFonts w:ascii="Times New Roman" w:hAnsi="Times New Roman"/>
          <w:sz w:val="24"/>
          <w:szCs w:val="24"/>
        </w:rPr>
        <w:t>, adopted by the PSC on November 12, 2007, reveals the Panel of the Wise is mandated to carry out fact-finding missions as a means for conflict prevention.  Thus, like CEWS it has the role of conflict prevention.</w:t>
      </w:r>
    </w:p>
    <w:p w:rsidR="00D83946"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Moolakkattu (2010) noted Kofi Annan’s mediation in Kenyan election crisis of 2007, Joachim Chissano’s participation in Northern Uganda crisis, Thabo Mbeki participation in Zimbabwe’s electoral tension as practical examples of wise men method of addressing crisis situations. This approach is applicable through employing the wisdom of the elderly and experienced personalities in addressing conflicting situations and maintaining peace and security (</w:t>
      </w:r>
      <w:r w:rsidRPr="00E9031E">
        <w:rPr>
          <w:rFonts w:ascii="Times New Roman" w:hAnsi="Times New Roman"/>
          <w:i/>
          <w:sz w:val="24"/>
          <w:szCs w:val="24"/>
        </w:rPr>
        <w:t>ibid</w:t>
      </w:r>
      <w:r w:rsidRPr="00E9031E">
        <w:rPr>
          <w:rFonts w:ascii="Times New Roman" w:hAnsi="Times New Roman"/>
          <w:sz w:val="24"/>
          <w:szCs w:val="24"/>
        </w:rPr>
        <w:t>). However, there is still a need to make the Pane</w:t>
      </w:r>
      <w:r>
        <w:rPr>
          <w:rFonts w:ascii="Times New Roman" w:hAnsi="Times New Roman"/>
          <w:sz w:val="24"/>
          <w:szCs w:val="24"/>
        </w:rPr>
        <w:t>l of Wise more active, flexible</w:t>
      </w:r>
      <w:r w:rsidRPr="00E9031E">
        <w:rPr>
          <w:rFonts w:ascii="Times New Roman" w:hAnsi="Times New Roman"/>
          <w:sz w:val="24"/>
          <w:szCs w:val="24"/>
        </w:rPr>
        <w:t xml:space="preserve"> and expeditious to serve its purpose effectively (IPI, 2012). </w:t>
      </w:r>
      <w:bookmarkStart w:id="9" w:name="_Toc331870440"/>
      <w:bookmarkStart w:id="10" w:name="_Toc392551601"/>
    </w:p>
    <w:bookmarkEnd w:id="9"/>
    <w:p w:rsidR="00D83946" w:rsidRPr="005D7843" w:rsidRDefault="00D83946" w:rsidP="00D83946">
      <w:pPr>
        <w:spacing w:before="100" w:beforeAutospacing="1" w:after="100" w:afterAutospacing="1" w:line="360" w:lineRule="auto"/>
        <w:jc w:val="both"/>
        <w:rPr>
          <w:rFonts w:ascii="Times New Roman" w:hAnsi="Times New Roman"/>
          <w:b/>
          <w:sz w:val="24"/>
          <w:szCs w:val="24"/>
        </w:rPr>
      </w:pPr>
      <w:r w:rsidRPr="005D7843">
        <w:rPr>
          <w:rFonts w:ascii="Times New Roman" w:hAnsi="Times New Roman"/>
          <w:b/>
          <w:sz w:val="24"/>
          <w:szCs w:val="24"/>
        </w:rPr>
        <w:t>The Peace Fund</w:t>
      </w:r>
      <w:bookmarkEnd w:id="10"/>
      <w:r w:rsidRPr="005D7843">
        <w:rPr>
          <w:rFonts w:ascii="Times New Roman" w:hAnsi="Times New Roman"/>
          <w:b/>
          <w:sz w:val="24"/>
          <w:szCs w:val="24"/>
        </w:rPr>
        <w:t xml:space="preserve"> </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 xml:space="preserve">The Peace fund is associated with provision of financial budget for the purpose of undertaking different missions and operations in maintaining peace and security in Africa. Moreover, the objective of peace fund is designed to strengthening Africa financially to solve its problems by its own, promoting African unity and African overall development (Golaszinski, </w:t>
      </w:r>
      <w:r>
        <w:rPr>
          <w:rFonts w:ascii="Times New Roman" w:hAnsi="Times New Roman"/>
          <w:sz w:val="24"/>
          <w:szCs w:val="24"/>
        </w:rPr>
        <w:t xml:space="preserve">2004). </w:t>
      </w:r>
      <w:r w:rsidRPr="00E9031E">
        <w:rPr>
          <w:rFonts w:ascii="Times New Roman" w:hAnsi="Times New Roman"/>
          <w:sz w:val="24"/>
          <w:szCs w:val="24"/>
        </w:rPr>
        <w:t>As illustrated in article 21 (2) of the PSC Protocol, the sources of peace fund may be AU’s budget, th</w:t>
      </w:r>
      <w:r>
        <w:rPr>
          <w:rFonts w:ascii="Times New Roman" w:hAnsi="Times New Roman"/>
          <w:sz w:val="24"/>
          <w:szCs w:val="24"/>
        </w:rPr>
        <w:t>e contribution of member states</w:t>
      </w:r>
      <w:r w:rsidRPr="00E9031E">
        <w:rPr>
          <w:rFonts w:ascii="Times New Roman" w:hAnsi="Times New Roman"/>
          <w:sz w:val="24"/>
          <w:szCs w:val="24"/>
        </w:rPr>
        <w:t xml:space="preserve"> as well as other private sources in Africa.  </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t>Besides, the fund also comes from outside Africa. As per article 21 (3) of the PSC</w:t>
      </w:r>
      <w:r w:rsidRPr="00480726">
        <w:rPr>
          <w:rFonts w:ascii="Times New Roman" w:hAnsi="Times New Roman"/>
          <w:sz w:val="24"/>
          <w:szCs w:val="24"/>
        </w:rPr>
        <w:t xml:space="preserve"> </w:t>
      </w:r>
      <w:r w:rsidRPr="00E9031E">
        <w:rPr>
          <w:rFonts w:ascii="Times New Roman" w:hAnsi="Times New Roman"/>
          <w:sz w:val="24"/>
          <w:szCs w:val="24"/>
        </w:rPr>
        <w:t xml:space="preserve">Protocol, “the Chairperson of the Commission shall raise and accept voluntary contributions from sources outside Africa, in conformity with the objectives and principles of the AU”. As a solution to financial constraints, African leaders adopted a resolution at the African Union </w:t>
      </w:r>
      <w:r>
        <w:rPr>
          <w:rFonts w:ascii="Times New Roman" w:hAnsi="Times New Roman"/>
          <w:sz w:val="24"/>
          <w:szCs w:val="24"/>
        </w:rPr>
        <w:t>S</w:t>
      </w:r>
      <w:r w:rsidRPr="00E9031E">
        <w:rPr>
          <w:rFonts w:ascii="Times New Roman" w:hAnsi="Times New Roman"/>
          <w:sz w:val="24"/>
          <w:szCs w:val="24"/>
        </w:rPr>
        <w:t xml:space="preserve">ummit in Maputo in July 2003, requesting the European Union to establish a Peace Facility from funds allocated to their </w:t>
      </w:r>
      <w:r w:rsidRPr="00925BD2">
        <w:rPr>
          <w:rFonts w:ascii="Times New Roman" w:hAnsi="Times New Roman"/>
          <w:sz w:val="24"/>
          <w:szCs w:val="24"/>
        </w:rPr>
        <w:t>countries</w:t>
      </w:r>
      <w:r w:rsidRPr="00E9031E">
        <w:rPr>
          <w:rFonts w:ascii="Times New Roman" w:hAnsi="Times New Roman"/>
          <w:sz w:val="24"/>
          <w:szCs w:val="24"/>
        </w:rPr>
        <w:t xml:space="preserve"> under the existing cooperation agreements with the EU (Golaszinski, 2004). Accordingly, the European Council has taken positive step to promote African peacekeeping operations. Thus, the peace fund is a financial support of all activities in the area of peace and security.</w:t>
      </w:r>
      <w:r>
        <w:rPr>
          <w:rFonts w:ascii="Times New Roman" w:hAnsi="Times New Roman"/>
          <w:sz w:val="24"/>
          <w:szCs w:val="24"/>
        </w:rPr>
        <w:t xml:space="preserve"> However, it is not sufficient enough to support AU’s peace support operations financially.</w:t>
      </w:r>
    </w:p>
    <w:p w:rsidR="00D83946" w:rsidRPr="00E9031E" w:rsidRDefault="00D83946" w:rsidP="00D83946">
      <w:pPr>
        <w:spacing w:before="100" w:beforeAutospacing="1" w:after="100" w:afterAutospacing="1" w:line="360" w:lineRule="auto"/>
        <w:jc w:val="both"/>
        <w:rPr>
          <w:rFonts w:ascii="Times New Roman" w:hAnsi="Times New Roman"/>
          <w:sz w:val="24"/>
          <w:szCs w:val="24"/>
        </w:rPr>
      </w:pPr>
      <w:r w:rsidRPr="00E9031E">
        <w:rPr>
          <w:rFonts w:ascii="Times New Roman" w:hAnsi="Times New Roman"/>
          <w:sz w:val="24"/>
          <w:szCs w:val="24"/>
        </w:rPr>
        <w:lastRenderedPageBreak/>
        <w:t xml:space="preserve">In a nutshell, the whole purpose of all the aforementioned components under the umbrella of the APSA is to maintain peace and security in the continent and shows the significant focus made on the security policy of the continent. </w:t>
      </w:r>
      <w:r>
        <w:rPr>
          <w:rFonts w:ascii="Times New Roman" w:hAnsi="Times New Roman"/>
          <w:sz w:val="24"/>
          <w:szCs w:val="24"/>
        </w:rPr>
        <w:t>Components</w:t>
      </w:r>
      <w:r w:rsidRPr="00E9031E">
        <w:rPr>
          <w:rFonts w:ascii="Times New Roman" w:hAnsi="Times New Roman"/>
          <w:sz w:val="24"/>
          <w:szCs w:val="24"/>
        </w:rPr>
        <w:t xml:space="preserve"> are characterized by uneven development; some components are relativ</w:t>
      </w:r>
      <w:r>
        <w:rPr>
          <w:rFonts w:ascii="Times New Roman" w:hAnsi="Times New Roman"/>
          <w:sz w:val="24"/>
          <w:szCs w:val="24"/>
        </w:rPr>
        <w:t>ely better developed (PSC, CEWS</w:t>
      </w:r>
      <w:r w:rsidRPr="00E9031E">
        <w:rPr>
          <w:rFonts w:ascii="Times New Roman" w:hAnsi="Times New Roman"/>
          <w:sz w:val="24"/>
          <w:szCs w:val="24"/>
        </w:rPr>
        <w:t xml:space="preserve"> and the Panel of the Wise) than the others (ASF and the Peace Fund) (Brett, 2013). </w:t>
      </w:r>
      <w:r w:rsidRPr="00F47068">
        <w:rPr>
          <w:rFonts w:ascii="Times New Roman" w:hAnsi="Times New Roman"/>
          <w:sz w:val="24"/>
          <w:szCs w:val="24"/>
        </w:rPr>
        <w:t>Nonetheless, APSA as a whole has played a role in the reduction of conflict in the continent through its peace-making, peace-keeping, peace-building and conflict transformation efforts (Addo, 2011).</w:t>
      </w:r>
      <w:r w:rsidRPr="00E9031E">
        <w:rPr>
          <w:rFonts w:ascii="Times New Roman" w:hAnsi="Times New Roman"/>
          <w:sz w:val="24"/>
          <w:szCs w:val="24"/>
        </w:rPr>
        <w:t xml:space="preserve"> It has been responding to several crisis situations notably Mali (2012/2013), Darfur, Somalia, Northern Uga</w:t>
      </w:r>
      <w:r>
        <w:rPr>
          <w:rFonts w:ascii="Times New Roman" w:hAnsi="Times New Roman"/>
          <w:sz w:val="24"/>
          <w:szCs w:val="24"/>
        </w:rPr>
        <w:t>nda, eastern DRC, Guinea-Bissau</w:t>
      </w:r>
      <w:r w:rsidRPr="00E9031E">
        <w:rPr>
          <w:rFonts w:ascii="Times New Roman" w:hAnsi="Times New Roman"/>
          <w:sz w:val="24"/>
          <w:szCs w:val="24"/>
        </w:rPr>
        <w:t xml:space="preserve"> and South Sudan (Brett, 2013). </w:t>
      </w:r>
    </w:p>
    <w:p w:rsidR="00D83946" w:rsidRPr="00E45FF6" w:rsidRDefault="00D83946" w:rsidP="00D83946">
      <w:pPr>
        <w:spacing w:before="100" w:beforeAutospacing="1" w:after="100" w:afterAutospacing="1" w:line="360" w:lineRule="auto"/>
        <w:jc w:val="both"/>
        <w:rPr>
          <w:rFonts w:ascii="Times New Roman" w:eastAsia="ArialMT" w:hAnsi="Times New Roman"/>
          <w:color w:val="FF0000"/>
          <w:sz w:val="24"/>
          <w:szCs w:val="24"/>
        </w:rPr>
      </w:pPr>
      <w:r w:rsidRPr="00E9031E">
        <w:rPr>
          <w:rFonts w:ascii="Times New Roman" w:hAnsi="Times New Roman"/>
          <w:sz w:val="24"/>
          <w:szCs w:val="24"/>
        </w:rPr>
        <w:t xml:space="preserve">Needless to say, however, AU still has a number of shortcomings. </w:t>
      </w:r>
      <w:r w:rsidRPr="00E9031E">
        <w:rPr>
          <w:rFonts w:ascii="Times New Roman" w:eastAsia="ArialMT" w:hAnsi="Times New Roman"/>
          <w:sz w:val="24"/>
          <w:szCs w:val="24"/>
        </w:rPr>
        <w:t xml:space="preserve">AU requires a wider range of capabilities, beyond the above discussed APSA capability areas, to effectively address Africa’s diverse peace and security challenges, </w:t>
      </w:r>
      <w:r w:rsidRPr="00E9031E">
        <w:rPr>
          <w:rFonts w:ascii="Times New Roman" w:eastAsia="ArialMT" w:hAnsi="Times New Roman"/>
          <w:i/>
          <w:sz w:val="24"/>
          <w:szCs w:val="24"/>
        </w:rPr>
        <w:t>inter alia</w:t>
      </w:r>
      <w:r w:rsidRPr="00E9031E">
        <w:rPr>
          <w:rFonts w:ascii="Times New Roman" w:eastAsia="ArialMT" w:hAnsi="Times New Roman"/>
          <w:sz w:val="24"/>
          <w:szCs w:val="24"/>
        </w:rPr>
        <w:t>, security s</w:t>
      </w:r>
      <w:r>
        <w:rPr>
          <w:rFonts w:ascii="Times New Roman" w:eastAsia="ArialMT" w:hAnsi="Times New Roman"/>
          <w:sz w:val="24"/>
          <w:szCs w:val="24"/>
        </w:rPr>
        <w:t>ector reform, counter terrorism</w:t>
      </w:r>
      <w:r w:rsidRPr="00E9031E">
        <w:rPr>
          <w:rFonts w:ascii="Times New Roman" w:eastAsia="ArialMT" w:hAnsi="Times New Roman"/>
          <w:sz w:val="24"/>
          <w:szCs w:val="24"/>
        </w:rPr>
        <w:t xml:space="preserve"> and maritime security </w:t>
      </w:r>
      <w:r w:rsidRPr="00E9031E">
        <w:rPr>
          <w:rFonts w:ascii="Times New Roman" w:hAnsi="Times New Roman"/>
          <w:sz w:val="24"/>
          <w:szCs w:val="24"/>
        </w:rPr>
        <w:t>(</w:t>
      </w:r>
      <w:r w:rsidRPr="00E9031E">
        <w:rPr>
          <w:rFonts w:ascii="Times New Roman" w:hAnsi="Times New Roman"/>
          <w:i/>
          <w:sz w:val="24"/>
          <w:szCs w:val="24"/>
        </w:rPr>
        <w:t>ibid</w:t>
      </w:r>
      <w:r w:rsidRPr="00E9031E">
        <w:rPr>
          <w:rFonts w:ascii="Times New Roman" w:hAnsi="Times New Roman"/>
          <w:sz w:val="24"/>
          <w:szCs w:val="24"/>
        </w:rPr>
        <w:t>)</w:t>
      </w:r>
      <w:r w:rsidRPr="00E9031E">
        <w:rPr>
          <w:rFonts w:ascii="Times New Roman" w:eastAsia="ArialMT" w:hAnsi="Times New Roman"/>
          <w:sz w:val="24"/>
          <w:szCs w:val="24"/>
        </w:rPr>
        <w:t xml:space="preserve">. APSA’s progress in these areas is negligible </w:t>
      </w:r>
      <w:r>
        <w:rPr>
          <w:rFonts w:ascii="Times New Roman" w:eastAsia="ArialMT" w:hAnsi="Times New Roman"/>
          <w:sz w:val="24"/>
          <w:szCs w:val="24"/>
        </w:rPr>
        <w:t>and</w:t>
      </w:r>
      <w:r w:rsidRPr="00E9031E">
        <w:rPr>
          <w:rFonts w:ascii="Times New Roman" w:eastAsia="ArialMT" w:hAnsi="Times New Roman"/>
          <w:sz w:val="24"/>
          <w:szCs w:val="24"/>
        </w:rPr>
        <w:t xml:space="preserve"> it needs external support</w:t>
      </w:r>
      <w:r>
        <w:rPr>
          <w:rFonts w:ascii="Times New Roman" w:eastAsia="ArialMT" w:hAnsi="Times New Roman"/>
          <w:sz w:val="24"/>
          <w:szCs w:val="24"/>
        </w:rPr>
        <w:t xml:space="preserve"> as well as</w:t>
      </w:r>
      <w:r w:rsidRPr="00E9031E">
        <w:rPr>
          <w:rFonts w:ascii="Times New Roman" w:eastAsia="ArialMT" w:hAnsi="Times New Roman"/>
          <w:sz w:val="24"/>
          <w:szCs w:val="24"/>
        </w:rPr>
        <w:t xml:space="preserve"> partnership to effectively address those issues </w:t>
      </w:r>
      <w:r w:rsidRPr="00E9031E">
        <w:rPr>
          <w:rFonts w:ascii="Times New Roman" w:hAnsi="Times New Roman"/>
          <w:sz w:val="24"/>
          <w:szCs w:val="24"/>
        </w:rPr>
        <w:t>(</w:t>
      </w:r>
      <w:r w:rsidRPr="00E9031E">
        <w:rPr>
          <w:rFonts w:ascii="Times New Roman" w:hAnsi="Times New Roman"/>
          <w:i/>
          <w:sz w:val="24"/>
          <w:szCs w:val="24"/>
        </w:rPr>
        <w:t>ibid</w:t>
      </w:r>
      <w:r w:rsidRPr="00E9031E">
        <w:rPr>
          <w:rFonts w:ascii="Times New Roman" w:hAnsi="Times New Roman"/>
          <w:sz w:val="24"/>
          <w:szCs w:val="24"/>
        </w:rPr>
        <w:t>)</w:t>
      </w:r>
      <w:r>
        <w:rPr>
          <w:rFonts w:ascii="Times New Roman" w:eastAsia="ArialMT" w:hAnsi="Times New Roman"/>
          <w:sz w:val="24"/>
          <w:szCs w:val="24"/>
        </w:rPr>
        <w:t>. AU is yet</w:t>
      </w:r>
      <w:r w:rsidRPr="00E9031E">
        <w:rPr>
          <w:rFonts w:ascii="Times New Roman" w:eastAsia="ArialMT" w:hAnsi="Times New Roman"/>
          <w:sz w:val="24"/>
          <w:szCs w:val="24"/>
        </w:rPr>
        <w:t xml:space="preserve"> on the way of building up its capabilities</w:t>
      </w:r>
      <w:r>
        <w:rPr>
          <w:rFonts w:ascii="Times New Roman" w:eastAsia="ArialMT" w:hAnsi="Times New Roman"/>
          <w:sz w:val="24"/>
          <w:szCs w:val="24"/>
        </w:rPr>
        <w:t xml:space="preserve"> in responding to crises;</w:t>
      </w:r>
      <w:r w:rsidRPr="00E9031E">
        <w:rPr>
          <w:rFonts w:ascii="Times New Roman" w:eastAsia="ArialMT" w:hAnsi="Times New Roman"/>
          <w:sz w:val="24"/>
          <w:szCs w:val="24"/>
        </w:rPr>
        <w:t xml:space="preserve"> hence, </w:t>
      </w:r>
      <w:r>
        <w:rPr>
          <w:rFonts w:ascii="Times New Roman" w:eastAsia="ArialMT" w:hAnsi="Times New Roman"/>
          <w:sz w:val="24"/>
          <w:szCs w:val="24"/>
        </w:rPr>
        <w:t xml:space="preserve">it is </w:t>
      </w:r>
      <w:r w:rsidRPr="00E9031E">
        <w:rPr>
          <w:rFonts w:ascii="Times New Roman" w:eastAsia="ArialMT" w:hAnsi="Times New Roman"/>
          <w:sz w:val="24"/>
          <w:szCs w:val="24"/>
        </w:rPr>
        <w:t xml:space="preserve">confronted with multiple challenges. Thus, despite its ambitious plan and </w:t>
      </w:r>
      <w:r w:rsidRPr="009D4A43">
        <w:rPr>
          <w:rFonts w:ascii="Times New Roman" w:eastAsia="ArialMT" w:hAnsi="Times New Roman"/>
          <w:sz w:val="24"/>
          <w:szCs w:val="24"/>
        </w:rPr>
        <w:t>some practical contribution in the area, there are challenges ahead like coordination and capacity problem. Lack of commitment and political will of member states in terms of providing personnel, material and financial support could be mentioned as great challenges to the realization of AU’s intended objectives.</w:t>
      </w:r>
      <w:r>
        <w:rPr>
          <w:rFonts w:ascii="Times New Roman" w:eastAsia="ArialMT" w:hAnsi="Times New Roman"/>
          <w:color w:val="FF0000"/>
          <w:sz w:val="24"/>
          <w:szCs w:val="24"/>
        </w:rPr>
        <w:t xml:space="preserve"> </w:t>
      </w:r>
    </w:p>
    <w:p w:rsidR="00D83946" w:rsidRDefault="00D83946" w:rsidP="00D83946">
      <w:pPr>
        <w:spacing w:before="100" w:beforeAutospacing="1" w:after="100" w:afterAutospacing="1"/>
        <w:rPr>
          <w:rFonts w:ascii="Times New Roman" w:hAnsi="Times New Roman"/>
          <w:b/>
          <w:sz w:val="24"/>
          <w:szCs w:val="24"/>
        </w:rPr>
      </w:pPr>
      <w:r w:rsidRPr="005F564C">
        <w:rPr>
          <w:rFonts w:ascii="Times New Roman" w:hAnsi="Times New Roman"/>
          <w:b/>
          <w:sz w:val="24"/>
          <w:szCs w:val="24"/>
        </w:rPr>
        <w:t>CONCLUSION</w:t>
      </w:r>
      <w:r>
        <w:rPr>
          <w:rFonts w:ascii="Times New Roman" w:hAnsi="Times New Roman"/>
          <w:b/>
          <w:sz w:val="24"/>
          <w:szCs w:val="24"/>
        </w:rPr>
        <w:t>S</w:t>
      </w:r>
    </w:p>
    <w:p w:rsidR="00D83946" w:rsidRPr="00E957C0" w:rsidRDefault="00D83946" w:rsidP="00D83946">
      <w:pPr>
        <w:spacing w:before="100" w:beforeAutospacing="1" w:after="100" w:afterAutospacing="1" w:line="360" w:lineRule="auto"/>
        <w:jc w:val="both"/>
        <w:rPr>
          <w:rFonts w:ascii="Times New Roman" w:hAnsi="Times New Roman"/>
          <w:sz w:val="24"/>
          <w:szCs w:val="24"/>
        </w:rPr>
      </w:pPr>
      <w:r w:rsidRPr="00E11AAA">
        <w:rPr>
          <w:rFonts w:ascii="Times New Roman" w:hAnsi="Times New Roman"/>
          <w:sz w:val="24"/>
          <w:szCs w:val="24"/>
        </w:rPr>
        <w:t>Africa had</w:t>
      </w:r>
      <w:r>
        <w:rPr>
          <w:rFonts w:ascii="Times New Roman" w:hAnsi="Times New Roman"/>
          <w:sz w:val="24"/>
          <w:szCs w:val="24"/>
        </w:rPr>
        <w:t xml:space="preserve"> experienced intrastate and interstate conflicts. It had faced serious insecurity and instabilities. Though OAU was established at the time, it was not in a position to address the issue and instabilities remained intact. Later, AU replaced OAU and placed the peace and security of the continent at the center of its main agendas. AU has laid down the framework of APSA. APSA consists of components mainly PSC, ASF, CEWS, The Panel of the Wise, and the Peace Fund. The whole purpose of these components of APSA is maintaining peace and security in the continent. Accordingly, they contributed some part in the continent. However, it is clear that great effort is yet needed to improve such components thereby to meet the ultimate objective of AU. Africa is not yet free from conflicts, especially, interstate conflicts. The strong commitment and political will of member states would have paramount </w:t>
      </w:r>
      <w:r>
        <w:rPr>
          <w:rFonts w:ascii="Times New Roman" w:hAnsi="Times New Roman"/>
          <w:sz w:val="24"/>
          <w:szCs w:val="24"/>
        </w:rPr>
        <w:lastRenderedPageBreak/>
        <w:t>importance in better achieving the AU’s objective of maintaining peace and security in the continent.</w:t>
      </w:r>
    </w:p>
    <w:p w:rsidR="00D83946" w:rsidRPr="00FB3039" w:rsidRDefault="00D83946" w:rsidP="00D83946">
      <w:pPr>
        <w:pStyle w:val="Heading1"/>
        <w:spacing w:line="360" w:lineRule="auto"/>
        <w:jc w:val="both"/>
        <w:rPr>
          <w:rFonts w:ascii="Times New Roman" w:hAnsi="Times New Roman" w:cs="Times New Roman"/>
        </w:rPr>
      </w:pPr>
      <w:bookmarkStart w:id="11" w:name="_Toc392551621"/>
      <w:r w:rsidRPr="00FB3039">
        <w:rPr>
          <w:rFonts w:ascii="Times New Roman" w:hAnsi="Times New Roman" w:cs="Times New Roman"/>
        </w:rPr>
        <w:t>REFERENCES</w:t>
      </w:r>
      <w:bookmarkEnd w:id="11"/>
    </w:p>
    <w:p w:rsidR="00D83946" w:rsidRDefault="00D83946" w:rsidP="00D83946">
      <w:pPr>
        <w:spacing w:before="240" w:line="360" w:lineRule="auto"/>
        <w:ind w:left="576"/>
        <w:jc w:val="both"/>
        <w:rPr>
          <w:rFonts w:ascii="Times New Roman" w:hAnsi="Times New Roman"/>
          <w:b/>
          <w:sz w:val="26"/>
          <w:szCs w:val="26"/>
        </w:rPr>
      </w:pPr>
      <w:r>
        <w:rPr>
          <w:rFonts w:ascii="Times New Roman" w:hAnsi="Times New Roman"/>
          <w:b/>
          <w:sz w:val="26"/>
          <w:szCs w:val="26"/>
        </w:rPr>
        <w:t xml:space="preserve">   </w:t>
      </w:r>
      <w:r w:rsidRPr="00E04EF7">
        <w:rPr>
          <w:rFonts w:ascii="Times New Roman" w:hAnsi="Times New Roman"/>
          <w:b/>
          <w:sz w:val="26"/>
          <w:szCs w:val="26"/>
        </w:rPr>
        <w:t>Books</w:t>
      </w:r>
    </w:p>
    <w:p w:rsidR="00D83946" w:rsidRPr="00185397" w:rsidRDefault="00D83946" w:rsidP="00D83946">
      <w:pPr>
        <w:spacing w:before="100" w:beforeAutospacing="1" w:after="100" w:afterAutospacing="1" w:line="360" w:lineRule="auto"/>
        <w:ind w:left="720" w:hanging="720"/>
        <w:jc w:val="both"/>
        <w:rPr>
          <w:rFonts w:ascii="Times New Roman" w:hAnsi="Times New Roman"/>
          <w:bCs/>
          <w:sz w:val="24"/>
          <w:szCs w:val="24"/>
        </w:rPr>
      </w:pPr>
      <w:r w:rsidRPr="00185397">
        <w:rPr>
          <w:rFonts w:ascii="Times New Roman" w:hAnsi="Times New Roman"/>
          <w:sz w:val="24"/>
          <w:szCs w:val="24"/>
        </w:rPr>
        <w:t xml:space="preserve">Cervenka, Zdenek, (1977), </w:t>
      </w:r>
      <w:r w:rsidRPr="00185397">
        <w:rPr>
          <w:rFonts w:ascii="Times New Roman" w:hAnsi="Times New Roman"/>
          <w:i/>
          <w:sz w:val="24"/>
          <w:szCs w:val="24"/>
        </w:rPr>
        <w:t>The Unfinished Quest For Unity: Africa and the OAU</w:t>
      </w:r>
      <w:r w:rsidRPr="00185397">
        <w:rPr>
          <w:rFonts w:ascii="Times New Roman" w:hAnsi="Times New Roman"/>
          <w:sz w:val="24"/>
          <w:szCs w:val="24"/>
        </w:rPr>
        <w:t xml:space="preserve">, London: Julian Friedmann Publishers Ltd.   </w:t>
      </w:r>
    </w:p>
    <w:p w:rsidR="00D83946" w:rsidRPr="00E04EF7" w:rsidRDefault="00D83946" w:rsidP="00D83946">
      <w:pPr>
        <w:spacing w:before="100" w:beforeAutospacing="1" w:after="100" w:afterAutospacing="1" w:line="360" w:lineRule="auto"/>
        <w:jc w:val="both"/>
        <w:rPr>
          <w:rFonts w:ascii="Times New Roman" w:hAnsi="Times New Roman"/>
          <w:b/>
          <w:sz w:val="26"/>
          <w:szCs w:val="26"/>
        </w:rPr>
      </w:pPr>
      <w:r>
        <w:rPr>
          <w:rFonts w:ascii="Times New Roman" w:hAnsi="Times New Roman"/>
          <w:b/>
          <w:sz w:val="26"/>
          <w:szCs w:val="26"/>
        </w:rPr>
        <w:t xml:space="preserve">           </w:t>
      </w:r>
      <w:r w:rsidRPr="00E04EF7">
        <w:rPr>
          <w:rFonts w:ascii="Times New Roman" w:hAnsi="Times New Roman"/>
          <w:b/>
          <w:sz w:val="26"/>
          <w:szCs w:val="26"/>
        </w:rPr>
        <w:t>Articles</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Addo, Prosper, (2011), ‘The African Union Post-Conflict Reconstruction and Development Policy framework: A Critical Tool for Conflict Prevention and Peace-Building in Africa’, in “The State of Human Security in Africa: An Assessment of Institutional Preparedness”,</w:t>
      </w:r>
      <w:r w:rsidRPr="00185397">
        <w:rPr>
          <w:rFonts w:ascii="Times New Roman" w:hAnsi="Times New Roman"/>
          <w:bCs/>
          <w:sz w:val="24"/>
          <w:szCs w:val="24"/>
        </w:rPr>
        <w:t xml:space="preserve"> eds. Sharamo, R.</w:t>
      </w:r>
      <w:r w:rsidRPr="00185397">
        <w:rPr>
          <w:rFonts w:ascii="Times New Roman" w:hAnsi="Times New Roman"/>
          <w:sz w:val="24"/>
          <w:szCs w:val="24"/>
        </w:rPr>
        <w:t xml:space="preserve"> and</w:t>
      </w:r>
      <w:r w:rsidRPr="00185397">
        <w:rPr>
          <w:rFonts w:ascii="Times New Roman" w:hAnsi="Times New Roman"/>
          <w:bCs/>
          <w:sz w:val="24"/>
          <w:szCs w:val="24"/>
        </w:rPr>
        <w:t xml:space="preserve"> Ayangafac</w:t>
      </w:r>
      <w:r w:rsidRPr="00185397">
        <w:rPr>
          <w:rFonts w:ascii="Times New Roman" w:hAnsi="Times New Roman"/>
          <w:sz w:val="24"/>
          <w:szCs w:val="24"/>
        </w:rPr>
        <w:t xml:space="preserve">, C., Pretoria: </w:t>
      </w:r>
      <w:r w:rsidRPr="00185397">
        <w:rPr>
          <w:rFonts w:ascii="Times New Roman" w:hAnsi="Times New Roman"/>
          <w:bCs/>
          <w:sz w:val="24"/>
          <w:szCs w:val="24"/>
        </w:rPr>
        <w:t xml:space="preserve"> Institute for Security Studies.</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 xml:space="preserve">Amadu Sesay, (2008), “The African Union: Forward March or About Face-Turn?”, Uppsala: Uppsala University and the Nordic Africa Institute (NAI). </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iCs/>
          <w:sz w:val="24"/>
          <w:szCs w:val="24"/>
        </w:rPr>
        <w:t xml:space="preserve">Aning, </w:t>
      </w:r>
      <w:r w:rsidRPr="00185397">
        <w:rPr>
          <w:rFonts w:ascii="Times New Roman" w:hAnsi="Times New Roman"/>
          <w:bCs/>
          <w:i/>
          <w:sz w:val="24"/>
          <w:szCs w:val="24"/>
        </w:rPr>
        <w:t>et al.,</w:t>
      </w:r>
      <w:r w:rsidRPr="00185397">
        <w:rPr>
          <w:rFonts w:ascii="Times New Roman" w:hAnsi="Times New Roman"/>
          <w:bCs/>
          <w:sz w:val="24"/>
          <w:szCs w:val="24"/>
        </w:rPr>
        <w:t xml:space="preserve"> (2010), “</w:t>
      </w:r>
      <w:r w:rsidRPr="00185397">
        <w:rPr>
          <w:rFonts w:ascii="Times New Roman" w:hAnsi="Times New Roman"/>
          <w:sz w:val="24"/>
          <w:szCs w:val="24"/>
        </w:rPr>
        <w:t>Ensuring Peace and Security in Africa: Implementing the New Africa-EU Partnership”, Rome: Istituto Affari Internazionali.</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Biney, Ama, (2012), “The Intellectual and Political Legacies of Kwame Nkrumah”,</w:t>
      </w:r>
      <w:r w:rsidRPr="00185397">
        <w:rPr>
          <w:rFonts w:ascii="Times New Roman" w:hAnsi="Times New Roman"/>
          <w:i/>
          <w:iCs/>
          <w:sz w:val="24"/>
          <w:szCs w:val="24"/>
        </w:rPr>
        <w:t xml:space="preserve"> The Journal of Pan African Studies</w:t>
      </w:r>
      <w:r w:rsidRPr="00185397">
        <w:rPr>
          <w:rFonts w:ascii="Times New Roman" w:hAnsi="Times New Roman"/>
          <w:sz w:val="24"/>
          <w:szCs w:val="24"/>
        </w:rPr>
        <w:t>, vol. 4 (10), pp.127-142</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 xml:space="preserve">Bogland, K., Egnell, R. and Lagerstrom, M., (2008), “The African Union: A Study Focusing on Conflict Management”, Stockholm: FOI, Swedish Defense Research Agency. </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Boutellis A., and Williams, P., (2013), “Peace Operations, the African Union, and the United Nations: Toward More Effective Partnerships”, New York: International Peace Institute.</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 xml:space="preserve">Cilliers, J., and Malan, M., (2005), “Progress with the African Standby Force", </w:t>
      </w:r>
      <w:r w:rsidRPr="00185397">
        <w:rPr>
          <w:rFonts w:ascii="Times New Roman" w:hAnsi="Times New Roman"/>
          <w:i/>
          <w:sz w:val="24"/>
          <w:szCs w:val="24"/>
        </w:rPr>
        <w:t>ISS Paper 98</w:t>
      </w:r>
      <w:r w:rsidRPr="00185397">
        <w:rPr>
          <w:rFonts w:ascii="Times New Roman" w:hAnsi="Times New Roman"/>
          <w:sz w:val="24"/>
          <w:szCs w:val="24"/>
        </w:rPr>
        <w:t>, Pretoria:  the Institute for Security Studies.</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Cilliers</w:t>
      </w:r>
      <w:r w:rsidRPr="00185397">
        <w:rPr>
          <w:rFonts w:ascii="Times New Roman" w:hAnsi="Times New Roman"/>
          <w:b/>
          <w:bCs/>
          <w:sz w:val="24"/>
          <w:szCs w:val="24"/>
        </w:rPr>
        <w:t>,</w:t>
      </w:r>
      <w:r w:rsidRPr="00185397">
        <w:rPr>
          <w:rFonts w:ascii="Times New Roman" w:hAnsi="Times New Roman"/>
          <w:sz w:val="24"/>
          <w:szCs w:val="24"/>
        </w:rPr>
        <w:t xml:space="preserve"> Jakkie, </w:t>
      </w:r>
      <w:r w:rsidRPr="00185397">
        <w:rPr>
          <w:rFonts w:ascii="Times New Roman" w:hAnsi="Times New Roman"/>
          <w:bCs/>
          <w:sz w:val="24"/>
          <w:szCs w:val="24"/>
        </w:rPr>
        <w:t>(2008),</w:t>
      </w:r>
      <w:r w:rsidRPr="00185397">
        <w:rPr>
          <w:rFonts w:ascii="Times New Roman" w:hAnsi="Times New Roman"/>
          <w:b/>
          <w:bCs/>
          <w:sz w:val="24"/>
          <w:szCs w:val="24"/>
        </w:rPr>
        <w:t xml:space="preserve"> “</w:t>
      </w:r>
      <w:r w:rsidRPr="00185397">
        <w:rPr>
          <w:rFonts w:ascii="Times New Roman" w:hAnsi="Times New Roman"/>
          <w:sz w:val="24"/>
          <w:szCs w:val="24"/>
        </w:rPr>
        <w:t>The African Standby Force: An Update on Progress”, Pretoria: Institute for Security Studies.</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lastRenderedPageBreak/>
        <w:t>Coning, C., and Kasumba, Y., eds, (2010), “The Civilian Dimension of the African Standby Force: Peace Support Operations Division of the African Union Commission”, South Africa:  ACCORD.</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 xml:space="preserve">Dier, Aleksandra, (2010), “The African Standby Force Put to the Test”, ETH Zurich: Center for Security Studies (CSS). </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 xml:space="preserve">Ganzle, S., and Franke, B., (2010), “African Developments: Continental Conflict Management – a glass half full or half empty?”, </w:t>
      </w:r>
      <w:r w:rsidRPr="00185397">
        <w:rPr>
          <w:rFonts w:ascii="Times New Roman" w:hAnsi="Times New Roman"/>
          <w:i/>
          <w:sz w:val="24"/>
          <w:szCs w:val="24"/>
        </w:rPr>
        <w:t>Briefing Paper,</w:t>
      </w:r>
      <w:r w:rsidRPr="00185397">
        <w:rPr>
          <w:rFonts w:ascii="Times New Roman" w:hAnsi="Times New Roman"/>
          <w:sz w:val="24"/>
          <w:szCs w:val="24"/>
        </w:rPr>
        <w:t xml:space="preserve"> Bonn: German Development Institute.</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 xml:space="preserve">Girmachew Alemu, (2008), “The African Standby Force: Major Issues under ‘Mission Scenario Six’”, </w:t>
      </w:r>
      <w:r w:rsidRPr="00185397">
        <w:rPr>
          <w:rFonts w:ascii="Times New Roman" w:hAnsi="Times New Roman"/>
          <w:i/>
          <w:sz w:val="24"/>
          <w:szCs w:val="24"/>
        </w:rPr>
        <w:t>Political Perspectives,</w:t>
      </w:r>
      <w:r w:rsidRPr="00185397">
        <w:rPr>
          <w:rFonts w:ascii="Times New Roman" w:hAnsi="Times New Roman"/>
          <w:sz w:val="24"/>
          <w:szCs w:val="24"/>
        </w:rPr>
        <w:t xml:space="preserve"> vol. 2 (1), pp. 1-22.</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Golaszinski, Ulrich, (2004), “Africa’s Evolving Security Architecture”, Bonn: Friedrich-Ebert-Stiftung.</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International Peace Institute (IPI), (2012), “Preventing Conflicts in Africa: Early Warning and Response”, New York: International Peace Institute.</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Kumar, Manoj, (2008), “</w:t>
      </w:r>
      <w:r w:rsidRPr="00185397">
        <w:rPr>
          <w:rFonts w:ascii="Times New Roman" w:hAnsi="Times New Roman"/>
          <w:bCs/>
          <w:sz w:val="24"/>
          <w:szCs w:val="24"/>
        </w:rPr>
        <w:t>The African Union: Its Contribution to Conflict Resolution”,</w:t>
      </w:r>
      <w:r w:rsidRPr="00185397">
        <w:rPr>
          <w:rFonts w:ascii="Times New Roman" w:hAnsi="Times New Roman"/>
          <w:i/>
          <w:iCs/>
          <w:sz w:val="24"/>
          <w:szCs w:val="24"/>
        </w:rPr>
        <w:t xml:space="preserve"> A Journal of International Affairs,</w:t>
      </w:r>
      <w:r w:rsidRPr="00185397">
        <w:rPr>
          <w:rFonts w:ascii="Times New Roman" w:hAnsi="Times New Roman"/>
          <w:sz w:val="24"/>
          <w:szCs w:val="24"/>
        </w:rPr>
        <w:t xml:space="preserve"> vol. 64, pp. 106-137.</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 xml:space="preserve">Moller, Bjorn, (2009), “The African Union as a Security Actor: African Solutions to African Problems?”, </w:t>
      </w:r>
      <w:r w:rsidRPr="00185397">
        <w:rPr>
          <w:rFonts w:ascii="Times New Roman" w:hAnsi="Times New Roman"/>
          <w:i/>
          <w:sz w:val="24"/>
          <w:szCs w:val="24"/>
        </w:rPr>
        <w:t>Working Paper no. 57</w:t>
      </w:r>
      <w:r w:rsidRPr="00185397">
        <w:rPr>
          <w:rFonts w:ascii="Times New Roman" w:hAnsi="Times New Roman"/>
          <w:sz w:val="24"/>
          <w:szCs w:val="24"/>
        </w:rPr>
        <w:t>,  London: Development Studies Institute (DESTIN).</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Moolakkattu, John S., (2010), “The Role of the African Union in Continental Peace and Security Governance”</w:t>
      </w:r>
      <w:r w:rsidRPr="00185397">
        <w:rPr>
          <w:rFonts w:ascii="Times New Roman" w:hAnsi="Times New Roman"/>
          <w:i/>
          <w:sz w:val="24"/>
          <w:szCs w:val="24"/>
        </w:rPr>
        <w:t>, A Journal of International Affairs</w:t>
      </w:r>
      <w:r w:rsidRPr="00185397">
        <w:rPr>
          <w:rFonts w:ascii="Times New Roman" w:hAnsi="Times New Roman"/>
          <w:sz w:val="24"/>
          <w:szCs w:val="24"/>
        </w:rPr>
        <w:t>, vol. 66 (2), pp. 151-165.</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 xml:space="preserve">Murithi, Tim, (2008), “The African Union’s Evolving Role in Peace Operations: The African Union Mission in Burundi, The African Union Mission in Sudan and the African Union Mission in Somalia”, </w:t>
      </w:r>
      <w:r w:rsidRPr="00185397">
        <w:rPr>
          <w:rFonts w:ascii="Times New Roman" w:hAnsi="Times New Roman"/>
          <w:i/>
          <w:sz w:val="24"/>
          <w:szCs w:val="24"/>
        </w:rPr>
        <w:t xml:space="preserve">African Security Review, </w:t>
      </w:r>
      <w:r w:rsidRPr="00185397">
        <w:rPr>
          <w:rFonts w:ascii="Times New Roman" w:hAnsi="Times New Roman"/>
          <w:sz w:val="24"/>
          <w:szCs w:val="24"/>
        </w:rPr>
        <w:t>vol.</w:t>
      </w:r>
      <w:r w:rsidRPr="00185397">
        <w:rPr>
          <w:rFonts w:ascii="Times New Roman" w:hAnsi="Times New Roman"/>
          <w:i/>
          <w:sz w:val="24"/>
          <w:szCs w:val="24"/>
        </w:rPr>
        <w:t xml:space="preserve"> </w:t>
      </w:r>
      <w:r w:rsidRPr="00185397">
        <w:rPr>
          <w:rFonts w:ascii="Times New Roman" w:hAnsi="Times New Roman"/>
          <w:sz w:val="24"/>
          <w:szCs w:val="24"/>
        </w:rPr>
        <w:t xml:space="preserve">17(1), pp.70-82. </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bCs/>
          <w:sz w:val="24"/>
          <w:szCs w:val="24"/>
        </w:rPr>
        <w:t>Neethling, Theo,</w:t>
      </w:r>
      <w:r w:rsidRPr="00185397">
        <w:rPr>
          <w:rFonts w:ascii="Times New Roman" w:hAnsi="Times New Roman"/>
          <w:sz w:val="24"/>
          <w:szCs w:val="24"/>
        </w:rPr>
        <w:t xml:space="preserve"> (2005), “Shaping the African Standby Force: Developments, Challenges, and Prospects”, </w:t>
      </w:r>
      <w:r w:rsidRPr="00185397">
        <w:rPr>
          <w:rFonts w:ascii="Times New Roman" w:hAnsi="Times New Roman"/>
          <w:i/>
          <w:sz w:val="24"/>
          <w:szCs w:val="24"/>
        </w:rPr>
        <w:t xml:space="preserve">Military Review, </w:t>
      </w:r>
      <w:r w:rsidRPr="00185397">
        <w:rPr>
          <w:rFonts w:ascii="Times New Roman" w:hAnsi="Times New Roman"/>
          <w:sz w:val="24"/>
          <w:szCs w:val="24"/>
        </w:rPr>
        <w:t>pp. 68-71.</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eastAsia="Times New Roman" w:hAnsi="Times New Roman"/>
          <w:sz w:val="24"/>
          <w:szCs w:val="24"/>
        </w:rPr>
        <w:t>Siradag, Abdurrahim, (2012), “African Regional and Sub-Regional Organisations’ Security Policies: Challenges and Prospects”,</w:t>
      </w:r>
      <w:r w:rsidRPr="00185397">
        <w:rPr>
          <w:rFonts w:ascii="Times New Roman" w:eastAsia="Times New Roman" w:hAnsi="Times New Roman"/>
          <w:b/>
          <w:i/>
          <w:sz w:val="24"/>
          <w:szCs w:val="24"/>
        </w:rPr>
        <w:t xml:space="preserve"> </w:t>
      </w:r>
      <w:r w:rsidRPr="00185397">
        <w:rPr>
          <w:rFonts w:ascii="Times New Roman" w:eastAsia="Times New Roman" w:hAnsi="Times New Roman"/>
          <w:i/>
          <w:sz w:val="24"/>
          <w:szCs w:val="24"/>
        </w:rPr>
        <w:t xml:space="preserve">Journal of Academic Inquiries, </w:t>
      </w:r>
      <w:r w:rsidRPr="00185397">
        <w:rPr>
          <w:rFonts w:ascii="Times New Roman" w:eastAsia="Times New Roman" w:hAnsi="Times New Roman"/>
          <w:sz w:val="24"/>
          <w:szCs w:val="24"/>
        </w:rPr>
        <w:t>vol.</w:t>
      </w:r>
      <w:r w:rsidRPr="00185397">
        <w:rPr>
          <w:rFonts w:ascii="Times New Roman" w:eastAsia="Times New Roman" w:hAnsi="Times New Roman"/>
          <w:i/>
          <w:sz w:val="24"/>
          <w:szCs w:val="24"/>
        </w:rPr>
        <w:t xml:space="preserve"> </w:t>
      </w:r>
      <w:r w:rsidRPr="00185397">
        <w:rPr>
          <w:rFonts w:ascii="Times New Roman" w:eastAsia="Times New Roman" w:hAnsi="Times New Roman"/>
          <w:sz w:val="24"/>
          <w:szCs w:val="24"/>
        </w:rPr>
        <w:t>7 (2), pp. 231-255.</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Solomon A., (2010), “The Role and Place of the African Standby Force within the African Peace and Security Architecture”, Pretoria: Institute for Security Studies.</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lastRenderedPageBreak/>
        <w:t>_____ (2011), “The African Standby Force: Its Role and Potential as One of the AU’s Response Mechanisms”, in “The State of Human Security in Africa: An Assessment of Institutional Preparedness”, eds. Sharamo, R. and</w:t>
      </w:r>
      <w:r w:rsidRPr="00185397">
        <w:rPr>
          <w:rFonts w:ascii="Times New Roman" w:hAnsi="Times New Roman"/>
          <w:bCs/>
          <w:sz w:val="24"/>
          <w:szCs w:val="24"/>
        </w:rPr>
        <w:t xml:space="preserve"> Ayangafac</w:t>
      </w:r>
      <w:r w:rsidRPr="00185397">
        <w:rPr>
          <w:rFonts w:ascii="Times New Roman" w:hAnsi="Times New Roman"/>
          <w:sz w:val="24"/>
          <w:szCs w:val="24"/>
        </w:rPr>
        <w:t xml:space="preserve">, C., Pretoria: </w:t>
      </w:r>
      <w:r w:rsidRPr="00185397">
        <w:rPr>
          <w:rFonts w:ascii="Times New Roman" w:hAnsi="Times New Roman"/>
          <w:bCs/>
          <w:sz w:val="24"/>
          <w:szCs w:val="24"/>
        </w:rPr>
        <w:t xml:space="preserve"> Institute for Security Studies.</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bCs/>
          <w:sz w:val="24"/>
          <w:szCs w:val="24"/>
        </w:rPr>
        <w:t>Vines, A.</w:t>
      </w:r>
      <w:r w:rsidRPr="00185397">
        <w:rPr>
          <w:rFonts w:ascii="Times New Roman" w:hAnsi="Times New Roman"/>
          <w:sz w:val="24"/>
          <w:szCs w:val="24"/>
        </w:rPr>
        <w:t xml:space="preserve"> and</w:t>
      </w:r>
      <w:r w:rsidRPr="00185397">
        <w:rPr>
          <w:rFonts w:ascii="Times New Roman" w:hAnsi="Times New Roman"/>
          <w:bCs/>
          <w:sz w:val="24"/>
          <w:szCs w:val="24"/>
        </w:rPr>
        <w:t xml:space="preserve"> Middleton, R., (2008),</w:t>
      </w:r>
      <w:r w:rsidRPr="00185397">
        <w:rPr>
          <w:rFonts w:ascii="Times New Roman" w:hAnsi="Times New Roman"/>
          <w:sz w:val="24"/>
          <w:szCs w:val="24"/>
        </w:rPr>
        <w:t xml:space="preserve"> “Options for the EU to Support the African Peace and Security Architecture”, Brussels: European Parliament.</w:t>
      </w:r>
      <w:r w:rsidRPr="00185397">
        <w:rPr>
          <w:rFonts w:ascii="Times New Roman" w:hAnsi="Times New Roman"/>
          <w:sz w:val="24"/>
          <w:szCs w:val="24"/>
        </w:rPr>
        <w:tab/>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hAnsi="Times New Roman"/>
          <w:sz w:val="24"/>
          <w:szCs w:val="24"/>
        </w:rPr>
        <w:t xml:space="preserve">Vines, Alex, (2013), “A Decade of African Peace and Security Architecture”, </w:t>
      </w:r>
      <w:r w:rsidRPr="00185397">
        <w:rPr>
          <w:rFonts w:ascii="Times New Roman" w:hAnsi="Times New Roman"/>
          <w:i/>
          <w:sz w:val="24"/>
          <w:szCs w:val="24"/>
        </w:rPr>
        <w:t>International Affairs</w:t>
      </w:r>
      <w:r w:rsidRPr="00185397">
        <w:rPr>
          <w:rFonts w:ascii="Times New Roman" w:hAnsi="Times New Roman"/>
          <w:sz w:val="24"/>
          <w:szCs w:val="24"/>
        </w:rPr>
        <w:t>, vol. 89 (1), pp. 89–109.</w:t>
      </w:r>
    </w:p>
    <w:p w:rsidR="00D83946" w:rsidRPr="00185397" w:rsidRDefault="00D83946" w:rsidP="00D83946">
      <w:pPr>
        <w:spacing w:after="0" w:line="360" w:lineRule="auto"/>
        <w:ind w:left="720" w:hanging="720"/>
        <w:jc w:val="both"/>
        <w:rPr>
          <w:rFonts w:ascii="Times New Roman" w:hAnsi="Times New Roman"/>
          <w:bCs/>
          <w:sz w:val="24"/>
          <w:szCs w:val="24"/>
        </w:rPr>
      </w:pPr>
      <w:r w:rsidRPr="00185397">
        <w:rPr>
          <w:rFonts w:ascii="Times New Roman" w:eastAsia="Times New Roman" w:hAnsi="Times New Roman"/>
          <w:sz w:val="24"/>
          <w:szCs w:val="24"/>
        </w:rPr>
        <w:t xml:space="preserve">Williams, Paul D., </w:t>
      </w:r>
      <w:r w:rsidRPr="00185397">
        <w:rPr>
          <w:rFonts w:ascii="Times New Roman" w:hAnsi="Times New Roman"/>
          <w:sz w:val="24"/>
          <w:szCs w:val="24"/>
        </w:rPr>
        <w:t xml:space="preserve">(2011), “The African Union’s Conflict Management Capabilities”, </w:t>
      </w:r>
      <w:r w:rsidRPr="00185397">
        <w:rPr>
          <w:rFonts w:ascii="Times New Roman" w:hAnsi="Times New Roman"/>
          <w:i/>
          <w:sz w:val="24"/>
          <w:szCs w:val="24"/>
        </w:rPr>
        <w:t>Working paper,</w:t>
      </w:r>
      <w:r w:rsidRPr="00185397">
        <w:rPr>
          <w:rFonts w:ascii="Times New Roman" w:hAnsi="Times New Roman"/>
          <w:sz w:val="24"/>
          <w:szCs w:val="24"/>
        </w:rPr>
        <w:t xml:space="preserve"> New York: Council on Foreign Relation.</w:t>
      </w:r>
    </w:p>
    <w:p w:rsidR="00D83946" w:rsidRPr="00E04EF7" w:rsidRDefault="00D83946" w:rsidP="00D83946">
      <w:pPr>
        <w:spacing w:before="100" w:beforeAutospacing="1" w:after="100" w:afterAutospacing="1" w:line="360" w:lineRule="auto"/>
        <w:jc w:val="both"/>
        <w:rPr>
          <w:rFonts w:ascii="Times New Roman" w:hAnsi="Times New Roman"/>
          <w:b/>
          <w:sz w:val="26"/>
          <w:szCs w:val="26"/>
        </w:rPr>
      </w:pPr>
      <w:r>
        <w:rPr>
          <w:rFonts w:ascii="Times New Roman" w:hAnsi="Times New Roman"/>
          <w:b/>
          <w:sz w:val="26"/>
          <w:szCs w:val="26"/>
        </w:rPr>
        <w:t xml:space="preserve">          </w:t>
      </w:r>
      <w:r w:rsidRPr="00E04EF7">
        <w:rPr>
          <w:rFonts w:ascii="Times New Roman" w:hAnsi="Times New Roman"/>
          <w:b/>
          <w:sz w:val="26"/>
          <w:szCs w:val="26"/>
        </w:rPr>
        <w:t xml:space="preserve">Reports </w:t>
      </w:r>
    </w:p>
    <w:p w:rsidR="00D83946" w:rsidRPr="00A919FA" w:rsidRDefault="00D83946" w:rsidP="00D83946">
      <w:pPr>
        <w:spacing w:after="0" w:line="360" w:lineRule="auto"/>
        <w:ind w:left="720" w:hanging="720"/>
        <w:jc w:val="both"/>
        <w:rPr>
          <w:rFonts w:ascii="Times New Roman" w:hAnsi="Times New Roman"/>
          <w:bCs/>
          <w:sz w:val="24"/>
          <w:szCs w:val="24"/>
        </w:rPr>
      </w:pPr>
      <w:r w:rsidRPr="00A919FA">
        <w:rPr>
          <w:rFonts w:ascii="Times New Roman" w:hAnsi="Times New Roman"/>
          <w:sz w:val="24"/>
          <w:szCs w:val="24"/>
        </w:rPr>
        <w:t xml:space="preserve">AU, (2002), “Protocol Relating to the Establishment of the Peace and Security Council of the African Union”, </w:t>
      </w:r>
      <w:r w:rsidRPr="00A919FA">
        <w:rPr>
          <w:rFonts w:ascii="Times New Roman" w:hAnsi="Times New Roman"/>
          <w:i/>
          <w:sz w:val="24"/>
          <w:szCs w:val="24"/>
        </w:rPr>
        <w:t>Adopted by the 1</w:t>
      </w:r>
      <w:r w:rsidRPr="00A919FA">
        <w:rPr>
          <w:rFonts w:ascii="Times New Roman" w:hAnsi="Times New Roman"/>
          <w:i/>
          <w:sz w:val="24"/>
          <w:szCs w:val="24"/>
          <w:vertAlign w:val="superscript"/>
        </w:rPr>
        <w:t>st</w:t>
      </w:r>
      <w:r w:rsidRPr="00A919FA">
        <w:rPr>
          <w:rFonts w:ascii="Times New Roman" w:hAnsi="Times New Roman"/>
          <w:i/>
          <w:sz w:val="24"/>
          <w:szCs w:val="24"/>
        </w:rPr>
        <w:t xml:space="preserve"> Ordinary Session of the Assembly of the African Union</w:t>
      </w:r>
      <w:r w:rsidRPr="00A919FA">
        <w:rPr>
          <w:rFonts w:ascii="Times New Roman" w:hAnsi="Times New Roman"/>
          <w:sz w:val="24"/>
          <w:szCs w:val="24"/>
        </w:rPr>
        <w:t>, Durban, 9</w:t>
      </w:r>
      <w:r w:rsidRPr="00A919FA">
        <w:rPr>
          <w:rFonts w:ascii="Times New Roman" w:hAnsi="Times New Roman"/>
          <w:sz w:val="24"/>
          <w:szCs w:val="24"/>
          <w:vertAlign w:val="superscript"/>
        </w:rPr>
        <w:t>th</w:t>
      </w:r>
      <w:r w:rsidRPr="00A919FA">
        <w:rPr>
          <w:rFonts w:ascii="Times New Roman" w:hAnsi="Times New Roman"/>
          <w:sz w:val="24"/>
          <w:szCs w:val="24"/>
        </w:rPr>
        <w:t xml:space="preserve"> July.</w:t>
      </w:r>
    </w:p>
    <w:p w:rsidR="00D83946" w:rsidRPr="00A919FA" w:rsidRDefault="00D83946" w:rsidP="00D83946">
      <w:pPr>
        <w:spacing w:after="0" w:line="360" w:lineRule="auto"/>
        <w:ind w:left="720" w:hanging="720"/>
        <w:jc w:val="both"/>
        <w:rPr>
          <w:rFonts w:ascii="Times New Roman" w:hAnsi="Times New Roman"/>
          <w:bCs/>
          <w:sz w:val="24"/>
          <w:szCs w:val="24"/>
        </w:rPr>
      </w:pPr>
      <w:r w:rsidRPr="00A919FA">
        <w:rPr>
          <w:rFonts w:ascii="Times New Roman" w:hAnsi="Times New Roman"/>
          <w:sz w:val="24"/>
          <w:szCs w:val="24"/>
        </w:rPr>
        <w:t>____ (2003) “</w:t>
      </w:r>
      <w:r w:rsidRPr="00A919FA">
        <w:rPr>
          <w:rFonts w:ascii="Times New Roman" w:hAnsi="Times New Roman"/>
          <w:iCs/>
          <w:sz w:val="24"/>
          <w:szCs w:val="24"/>
        </w:rPr>
        <w:t>Policy Framework for the Establishment of the African Standby Force and Military Staff Committee</w:t>
      </w:r>
      <w:r w:rsidRPr="00A919FA">
        <w:rPr>
          <w:rFonts w:ascii="Times New Roman" w:hAnsi="Times New Roman"/>
          <w:sz w:val="24"/>
          <w:szCs w:val="24"/>
        </w:rPr>
        <w:t xml:space="preserve">”, </w:t>
      </w:r>
      <w:r w:rsidRPr="00A919FA">
        <w:rPr>
          <w:rFonts w:ascii="Times New Roman" w:hAnsi="Times New Roman"/>
          <w:i/>
          <w:sz w:val="24"/>
          <w:szCs w:val="24"/>
        </w:rPr>
        <w:t xml:space="preserve">adopted by the African Chiefs of Defence and Staff at their third meeting, </w:t>
      </w:r>
      <w:r w:rsidRPr="00A919FA">
        <w:rPr>
          <w:rFonts w:ascii="Times New Roman" w:hAnsi="Times New Roman"/>
          <w:sz w:val="24"/>
          <w:szCs w:val="24"/>
        </w:rPr>
        <w:t>Addis Ababa, 14</w:t>
      </w:r>
      <w:r w:rsidRPr="00A919FA">
        <w:rPr>
          <w:rFonts w:ascii="Times New Roman" w:hAnsi="Times New Roman"/>
          <w:sz w:val="24"/>
          <w:szCs w:val="24"/>
          <w:vertAlign w:val="superscript"/>
        </w:rPr>
        <w:t>th</w:t>
      </w:r>
      <w:r w:rsidRPr="00A919FA">
        <w:rPr>
          <w:rFonts w:ascii="Times New Roman" w:hAnsi="Times New Roman"/>
          <w:sz w:val="24"/>
          <w:szCs w:val="24"/>
        </w:rPr>
        <w:t xml:space="preserve"> May.</w:t>
      </w:r>
    </w:p>
    <w:p w:rsidR="00D83946" w:rsidRPr="00A919FA" w:rsidRDefault="00D83946" w:rsidP="00D83946">
      <w:pPr>
        <w:spacing w:after="0" w:line="360" w:lineRule="auto"/>
        <w:ind w:left="720" w:hanging="720"/>
        <w:jc w:val="both"/>
        <w:rPr>
          <w:rFonts w:ascii="Times New Roman" w:hAnsi="Times New Roman"/>
          <w:bCs/>
          <w:sz w:val="24"/>
          <w:szCs w:val="24"/>
        </w:rPr>
      </w:pPr>
      <w:r w:rsidRPr="00A919FA">
        <w:rPr>
          <w:rFonts w:ascii="Times New Roman" w:hAnsi="Times New Roman"/>
          <w:sz w:val="24"/>
          <w:szCs w:val="24"/>
        </w:rPr>
        <w:t xml:space="preserve">____ (2005), “Roadmap for the Operationalization of the African Standby Force”, </w:t>
      </w:r>
      <w:r w:rsidRPr="00A919FA">
        <w:rPr>
          <w:rFonts w:ascii="Times New Roman" w:hAnsi="Times New Roman"/>
          <w:i/>
          <w:sz w:val="24"/>
          <w:szCs w:val="24"/>
        </w:rPr>
        <w:t>Experts’ Meeting on the Relationship Between the AU and the Regional Mechanisms for Conflict Prevention, Management and Resolution</w:t>
      </w:r>
      <w:r w:rsidRPr="00A919FA">
        <w:rPr>
          <w:rFonts w:ascii="Times New Roman" w:hAnsi="Times New Roman"/>
          <w:sz w:val="24"/>
          <w:szCs w:val="24"/>
        </w:rPr>
        <w:t>, Addis Ababa, 22 – 23 March.</w:t>
      </w:r>
    </w:p>
    <w:p w:rsidR="00D83946" w:rsidRPr="00601838" w:rsidRDefault="00D83946" w:rsidP="00D83946">
      <w:pPr>
        <w:spacing w:after="0" w:line="360" w:lineRule="auto"/>
        <w:ind w:left="720" w:hanging="720"/>
        <w:jc w:val="both"/>
        <w:rPr>
          <w:rFonts w:ascii="Times New Roman" w:hAnsi="Times New Roman"/>
          <w:sz w:val="24"/>
          <w:szCs w:val="24"/>
        </w:rPr>
      </w:pPr>
      <w:r w:rsidRPr="00601838">
        <w:rPr>
          <w:rFonts w:ascii="Times New Roman" w:hAnsi="Times New Roman"/>
          <w:sz w:val="24"/>
          <w:szCs w:val="24"/>
        </w:rPr>
        <w:t>Brett, Julian, (2013), “The Inter-relationship between the African Peace and Security Architecture,</w:t>
      </w:r>
      <w:r w:rsidRPr="00E04EF7">
        <w:rPr>
          <w:rFonts w:ascii="Times New Roman" w:hAnsi="Times New Roman"/>
          <w:sz w:val="24"/>
          <w:szCs w:val="24"/>
        </w:rPr>
        <w:t xml:space="preserve"> the Global Peace and Security Architecture and Regional Initiatives”, </w:t>
      </w:r>
      <w:r w:rsidRPr="00601838">
        <w:rPr>
          <w:rFonts w:ascii="Times New Roman" w:hAnsi="Times New Roman"/>
          <w:i/>
          <w:sz w:val="24"/>
          <w:szCs w:val="24"/>
        </w:rPr>
        <w:t>Tana Report</w:t>
      </w:r>
      <w:r w:rsidRPr="00601838">
        <w:rPr>
          <w:rFonts w:ascii="Times New Roman" w:hAnsi="Times New Roman"/>
          <w:sz w:val="24"/>
          <w:szCs w:val="24"/>
        </w:rPr>
        <w:t xml:space="preserve">, </w:t>
      </w:r>
      <w:r w:rsidRPr="00E04EF7">
        <w:rPr>
          <w:rFonts w:ascii="Times New Roman" w:hAnsi="Times New Roman"/>
          <w:sz w:val="24"/>
          <w:szCs w:val="24"/>
        </w:rPr>
        <w:t>Copenhagen</w:t>
      </w:r>
      <w:r w:rsidRPr="00601838">
        <w:rPr>
          <w:rFonts w:ascii="Times New Roman" w:hAnsi="Times New Roman"/>
          <w:sz w:val="24"/>
          <w:szCs w:val="24"/>
        </w:rPr>
        <w:t xml:space="preserve">, </w:t>
      </w:r>
      <w:r w:rsidRPr="00E04EF7">
        <w:rPr>
          <w:rFonts w:ascii="Times New Roman" w:hAnsi="Times New Roman"/>
          <w:sz w:val="24"/>
          <w:szCs w:val="24"/>
        </w:rPr>
        <w:t>24</w:t>
      </w:r>
      <w:r w:rsidRPr="00601838">
        <w:rPr>
          <w:rFonts w:ascii="Times New Roman" w:hAnsi="Times New Roman"/>
          <w:sz w:val="24"/>
          <w:szCs w:val="24"/>
        </w:rPr>
        <w:t>th</w:t>
      </w:r>
      <w:r w:rsidRPr="00E04EF7">
        <w:rPr>
          <w:rFonts w:ascii="Times New Roman" w:hAnsi="Times New Roman"/>
          <w:sz w:val="24"/>
          <w:szCs w:val="24"/>
        </w:rPr>
        <w:t xml:space="preserve"> October</w:t>
      </w:r>
      <w:r w:rsidRPr="00601838">
        <w:rPr>
          <w:rFonts w:ascii="Times New Roman" w:hAnsi="Times New Roman"/>
          <w:sz w:val="24"/>
          <w:szCs w:val="24"/>
        </w:rPr>
        <w:t>.</w:t>
      </w:r>
    </w:p>
    <w:p w:rsidR="00D83946" w:rsidRPr="00E04EF7" w:rsidRDefault="00D83946" w:rsidP="00D83946">
      <w:pPr>
        <w:spacing w:before="100" w:beforeAutospacing="1" w:after="100" w:afterAutospacing="1" w:line="360" w:lineRule="auto"/>
        <w:jc w:val="both"/>
        <w:rPr>
          <w:rFonts w:ascii="Times New Roman" w:hAnsi="Times New Roman"/>
          <w:b/>
          <w:sz w:val="26"/>
          <w:szCs w:val="26"/>
        </w:rPr>
      </w:pPr>
      <w:r w:rsidRPr="00E04EF7">
        <w:rPr>
          <w:rFonts w:ascii="Times New Roman" w:hAnsi="Times New Roman"/>
          <w:b/>
          <w:sz w:val="26"/>
          <w:szCs w:val="26"/>
        </w:rPr>
        <w:t xml:space="preserve">    </w:t>
      </w:r>
      <w:r>
        <w:rPr>
          <w:rFonts w:ascii="Times New Roman" w:hAnsi="Times New Roman"/>
          <w:b/>
          <w:sz w:val="26"/>
          <w:szCs w:val="26"/>
        </w:rPr>
        <w:t xml:space="preserve">    </w:t>
      </w:r>
      <w:r w:rsidRPr="00E04EF7">
        <w:rPr>
          <w:rFonts w:ascii="Times New Roman" w:hAnsi="Times New Roman"/>
          <w:b/>
          <w:sz w:val="26"/>
          <w:szCs w:val="26"/>
        </w:rPr>
        <w:t>Internet Sources</w:t>
      </w:r>
    </w:p>
    <w:p w:rsidR="00D83946" w:rsidRPr="00601838" w:rsidRDefault="00D83946" w:rsidP="00D83946">
      <w:pPr>
        <w:spacing w:after="0" w:line="360" w:lineRule="auto"/>
        <w:ind w:left="720" w:hanging="720"/>
        <w:jc w:val="both"/>
        <w:rPr>
          <w:rFonts w:ascii="Times New Roman" w:hAnsi="Times New Roman"/>
          <w:bCs/>
          <w:sz w:val="24"/>
          <w:szCs w:val="24"/>
        </w:rPr>
      </w:pPr>
      <w:r w:rsidRPr="00601838">
        <w:rPr>
          <w:rFonts w:ascii="Times New Roman" w:hAnsi="Times New Roman"/>
          <w:sz w:val="24"/>
          <w:szCs w:val="24"/>
        </w:rPr>
        <w:t>Abubakar Aliyu, (2008), “Regional Dimensions of Peace Support Operations in the 21</w:t>
      </w:r>
      <w:r w:rsidRPr="00601838">
        <w:rPr>
          <w:rFonts w:ascii="Times New Roman" w:hAnsi="Times New Roman"/>
          <w:sz w:val="24"/>
          <w:szCs w:val="24"/>
          <w:vertAlign w:val="superscript"/>
        </w:rPr>
        <w:t>st</w:t>
      </w:r>
      <w:r w:rsidRPr="00601838">
        <w:rPr>
          <w:rFonts w:ascii="Times New Roman" w:hAnsi="Times New Roman"/>
          <w:sz w:val="24"/>
          <w:szCs w:val="24"/>
        </w:rPr>
        <w:t xml:space="preserve"> Century: A Case Study of the African Standby Force Concept”, Available at: </w:t>
      </w:r>
      <w:hyperlink r:id="rId7" w:history="1">
        <w:r w:rsidRPr="00601838">
          <w:rPr>
            <w:rStyle w:val="Hyperlink"/>
            <w:rFonts w:ascii="Times New Roman" w:hAnsi="Times New Roman"/>
            <w:sz w:val="24"/>
            <w:szCs w:val="24"/>
          </w:rPr>
          <w:t>http://cdn.peaceopstraining.org/theses/aliyu.pdf</w:t>
        </w:r>
      </w:hyperlink>
      <w:r w:rsidRPr="00601838">
        <w:rPr>
          <w:rFonts w:ascii="Times New Roman" w:hAnsi="Times New Roman"/>
          <w:sz w:val="24"/>
          <w:szCs w:val="24"/>
        </w:rPr>
        <w:t>, Accessed on 12 January 2014.</w:t>
      </w:r>
    </w:p>
    <w:p w:rsidR="00D83946" w:rsidRPr="00601838" w:rsidRDefault="00D83946" w:rsidP="00D83946">
      <w:pPr>
        <w:spacing w:after="0" w:line="360" w:lineRule="auto"/>
        <w:ind w:left="720" w:hanging="720"/>
        <w:jc w:val="both"/>
        <w:rPr>
          <w:rFonts w:ascii="Times New Roman" w:hAnsi="Times New Roman"/>
          <w:bCs/>
          <w:sz w:val="24"/>
          <w:szCs w:val="24"/>
        </w:rPr>
      </w:pPr>
      <w:r w:rsidRPr="00601838">
        <w:rPr>
          <w:rFonts w:ascii="Times New Roman" w:hAnsi="Times New Roman"/>
          <w:sz w:val="24"/>
          <w:szCs w:val="24"/>
        </w:rPr>
        <w:t>AU, (2000), “</w:t>
      </w:r>
      <w:r w:rsidRPr="00601838">
        <w:rPr>
          <w:rFonts w:ascii="Times New Roman" w:hAnsi="Times New Roman"/>
          <w:iCs/>
          <w:sz w:val="24"/>
          <w:szCs w:val="24"/>
        </w:rPr>
        <w:t>Constitutive Act of the African Union”, </w:t>
      </w:r>
      <w:r w:rsidRPr="00601838">
        <w:rPr>
          <w:rFonts w:ascii="Times New Roman" w:hAnsi="Times New Roman"/>
          <w:sz w:val="24"/>
          <w:szCs w:val="24"/>
        </w:rPr>
        <w:t>Available at:</w:t>
      </w:r>
      <w:r w:rsidRPr="00601838">
        <w:rPr>
          <w:rFonts w:ascii="Times New Roman" w:hAnsi="Times New Roman"/>
          <w:sz w:val="24"/>
          <w:szCs w:val="24"/>
          <w:u w:val="single"/>
        </w:rPr>
        <w:t> </w:t>
      </w:r>
      <w:hyperlink r:id="rId8" w:history="1">
        <w:r w:rsidRPr="00601838">
          <w:rPr>
            <w:rStyle w:val="Hyperlink"/>
            <w:rFonts w:ascii="Times New Roman" w:hAnsi="Times New Roman"/>
            <w:sz w:val="24"/>
            <w:szCs w:val="24"/>
          </w:rPr>
          <w:t>http://www.au.int/en/sites/default/files/ConstitutiveAct_EN.pdf</w:t>
        </w:r>
      </w:hyperlink>
      <w:r w:rsidRPr="00601838">
        <w:rPr>
          <w:rFonts w:ascii="Times New Roman" w:hAnsi="Times New Roman"/>
          <w:sz w:val="24"/>
          <w:szCs w:val="24"/>
        </w:rPr>
        <w:t xml:space="preserve">, Accessed on 20 December 2013. </w:t>
      </w:r>
    </w:p>
    <w:p w:rsidR="00D83946" w:rsidRPr="00601838" w:rsidRDefault="00D83946" w:rsidP="00D83946">
      <w:pPr>
        <w:spacing w:after="0" w:line="360" w:lineRule="auto"/>
        <w:ind w:left="720" w:hanging="720"/>
        <w:jc w:val="both"/>
        <w:rPr>
          <w:rFonts w:ascii="Times New Roman" w:hAnsi="Times New Roman"/>
          <w:bCs/>
          <w:sz w:val="24"/>
          <w:szCs w:val="24"/>
        </w:rPr>
      </w:pPr>
      <w:r w:rsidRPr="00601838">
        <w:rPr>
          <w:rFonts w:ascii="Times New Roman" w:hAnsi="Times New Roman"/>
          <w:sz w:val="24"/>
          <w:szCs w:val="24"/>
        </w:rPr>
        <w:lastRenderedPageBreak/>
        <w:t>Batware, Billy, (2011), “The African Standby Force: A Solution to African Conflicts”, Available at: </w:t>
      </w:r>
      <w:hyperlink r:id="rId9" w:history="1">
        <w:r w:rsidRPr="00601838">
          <w:rPr>
            <w:rStyle w:val="Hyperlink"/>
            <w:rFonts w:ascii="Times New Roman" w:hAnsi="Times New Roman"/>
            <w:sz w:val="24"/>
            <w:szCs w:val="24"/>
          </w:rPr>
          <w:t>http://acuns.org/wp content/uploads/2012/06/AfricanStandbyForce.pdf</w:t>
        </w:r>
      </w:hyperlink>
      <w:r w:rsidRPr="00601838">
        <w:rPr>
          <w:rFonts w:ascii="Times New Roman" w:hAnsi="Times New Roman"/>
          <w:sz w:val="24"/>
          <w:szCs w:val="24"/>
          <w:u w:val="single"/>
        </w:rPr>
        <w:t>,</w:t>
      </w:r>
      <w:r w:rsidRPr="00601838">
        <w:rPr>
          <w:rFonts w:ascii="Times New Roman" w:hAnsi="Times New Roman"/>
          <w:sz w:val="24"/>
          <w:szCs w:val="24"/>
        </w:rPr>
        <w:t xml:space="preserve"> Accessed on 10 November 2014.</w:t>
      </w:r>
    </w:p>
    <w:p w:rsidR="00D83946" w:rsidRPr="00601838" w:rsidRDefault="00D83946" w:rsidP="00D83946">
      <w:pPr>
        <w:spacing w:after="0" w:line="360" w:lineRule="auto"/>
        <w:ind w:left="720" w:hanging="720"/>
        <w:jc w:val="both"/>
        <w:rPr>
          <w:rFonts w:ascii="Times New Roman" w:hAnsi="Times New Roman"/>
          <w:bCs/>
          <w:sz w:val="24"/>
          <w:szCs w:val="24"/>
        </w:rPr>
      </w:pPr>
      <w:r w:rsidRPr="00601838">
        <w:rPr>
          <w:rFonts w:ascii="Times New Roman" w:hAnsi="Times New Roman"/>
          <w:sz w:val="24"/>
          <w:szCs w:val="24"/>
        </w:rPr>
        <w:t xml:space="preserve">Fisher, </w:t>
      </w:r>
      <w:r w:rsidRPr="00601838">
        <w:rPr>
          <w:rFonts w:ascii="Times New Roman" w:hAnsi="Times New Roman"/>
          <w:i/>
          <w:sz w:val="24"/>
          <w:szCs w:val="24"/>
        </w:rPr>
        <w:t>et al</w:t>
      </w:r>
      <w:r w:rsidRPr="00601838">
        <w:rPr>
          <w:rFonts w:ascii="Times New Roman" w:hAnsi="Times New Roman"/>
          <w:sz w:val="24"/>
          <w:szCs w:val="24"/>
        </w:rPr>
        <w:t xml:space="preserve">., (2010), “African Peace and Security Architecture (APSA): 2010 assessment study”, Available at: </w:t>
      </w:r>
      <w:hyperlink r:id="rId10" w:history="1">
        <w:r w:rsidRPr="00601838">
          <w:rPr>
            <w:rStyle w:val="Hyperlink"/>
            <w:rFonts w:ascii="Times New Roman" w:hAnsi="Times New Roman"/>
            <w:sz w:val="24"/>
            <w:szCs w:val="24"/>
          </w:rPr>
          <w:t>http://www.securitycouncilreport.org/atf/cf/%7B65BFCF9B-6D27 4E9C8CD3CF6E4FF96FF9%7D/RO%20African%20Peace%20and%20Security%20Architecture.pdf</w:t>
        </w:r>
      </w:hyperlink>
      <w:r w:rsidRPr="00601838">
        <w:rPr>
          <w:rFonts w:ascii="Times New Roman" w:hAnsi="Times New Roman"/>
          <w:sz w:val="24"/>
          <w:szCs w:val="24"/>
        </w:rPr>
        <w:t>, Accessed on 15 December 2014.</w:t>
      </w:r>
    </w:p>
    <w:p w:rsidR="00D83946" w:rsidRPr="00601838" w:rsidRDefault="00D83946" w:rsidP="00D83946">
      <w:pPr>
        <w:spacing w:after="0" w:line="360" w:lineRule="auto"/>
        <w:ind w:left="720" w:hanging="720"/>
        <w:jc w:val="both"/>
        <w:rPr>
          <w:rFonts w:ascii="Times New Roman" w:hAnsi="Times New Roman"/>
          <w:bCs/>
          <w:sz w:val="24"/>
          <w:szCs w:val="24"/>
        </w:rPr>
      </w:pPr>
      <w:r w:rsidRPr="00601838">
        <w:rPr>
          <w:rFonts w:ascii="Times New Roman" w:hAnsi="Times New Roman"/>
          <w:iCs/>
          <w:sz w:val="24"/>
          <w:szCs w:val="24"/>
        </w:rPr>
        <w:t>Hassan, Maj Gen,</w:t>
      </w:r>
      <w:r w:rsidRPr="00601838">
        <w:rPr>
          <w:rFonts w:ascii="Times New Roman" w:hAnsi="Times New Roman"/>
          <w:sz w:val="24"/>
          <w:szCs w:val="24"/>
        </w:rPr>
        <w:t xml:space="preserve"> (2006), “African Standby Force: Peace Support Operations Doctrine”, Available at: </w:t>
      </w:r>
      <w:hyperlink r:id="rId11" w:history="1">
        <w:r w:rsidRPr="00601838">
          <w:rPr>
            <w:rStyle w:val="Hyperlink"/>
            <w:rFonts w:ascii="Times New Roman" w:hAnsi="Times New Roman"/>
            <w:sz w:val="24"/>
            <w:szCs w:val="24"/>
          </w:rPr>
          <w:t>http://consilium.europa.eu/media/1308809/00_asf_pso_doctrine.pdf</w:t>
        </w:r>
      </w:hyperlink>
      <w:r w:rsidRPr="00601838">
        <w:rPr>
          <w:rFonts w:ascii="Times New Roman" w:hAnsi="Times New Roman"/>
          <w:sz w:val="24"/>
          <w:szCs w:val="24"/>
        </w:rPr>
        <w:t>, Accessed on 6 December 2013.</w:t>
      </w:r>
    </w:p>
    <w:p w:rsidR="00D83946" w:rsidRPr="00601838" w:rsidRDefault="00D83946" w:rsidP="00D83946">
      <w:pPr>
        <w:spacing w:after="0" w:line="360" w:lineRule="auto"/>
        <w:ind w:left="720" w:hanging="720"/>
        <w:jc w:val="both"/>
        <w:rPr>
          <w:rFonts w:ascii="Times New Roman" w:hAnsi="Times New Roman"/>
          <w:bCs/>
          <w:sz w:val="24"/>
          <w:szCs w:val="24"/>
        </w:rPr>
      </w:pPr>
      <w:r w:rsidRPr="00601838">
        <w:rPr>
          <w:rFonts w:ascii="Times New Roman" w:hAnsi="Times New Roman"/>
          <w:sz w:val="24"/>
          <w:szCs w:val="24"/>
        </w:rPr>
        <w:t xml:space="preserve">Kimathi, Leah, (2011), “Interrogating Regional Security Arrangements in Africa: The Case of the African Peace and Security Architecture (APSA)”, Available at:  </w:t>
      </w:r>
      <w:hyperlink r:id="rId12" w:history="1">
        <w:r w:rsidRPr="00601838">
          <w:rPr>
            <w:rStyle w:val="Hyperlink"/>
            <w:rFonts w:ascii="Times New Roman" w:hAnsi="Times New Roman"/>
            <w:sz w:val="24"/>
            <w:szCs w:val="24"/>
          </w:rPr>
          <w:t>http://www.general.assembly.codesria.org/IMG/pdf/Leah_Kimathi-2.pdf</w:t>
        </w:r>
      </w:hyperlink>
      <w:r w:rsidRPr="00601838">
        <w:rPr>
          <w:rFonts w:ascii="Times New Roman" w:hAnsi="Times New Roman"/>
          <w:sz w:val="24"/>
          <w:szCs w:val="24"/>
        </w:rPr>
        <w:t xml:space="preserve">, Accessed on 14 December 2013. </w:t>
      </w:r>
    </w:p>
    <w:p w:rsidR="00D83946" w:rsidRPr="00601838" w:rsidRDefault="00D83946" w:rsidP="00D83946">
      <w:pPr>
        <w:spacing w:after="0" w:line="360" w:lineRule="auto"/>
        <w:ind w:left="720" w:hanging="720"/>
        <w:jc w:val="both"/>
        <w:rPr>
          <w:rFonts w:ascii="Times New Roman" w:hAnsi="Times New Roman"/>
          <w:bCs/>
          <w:sz w:val="24"/>
          <w:szCs w:val="24"/>
        </w:rPr>
      </w:pPr>
      <w:r w:rsidRPr="00601838">
        <w:rPr>
          <w:rFonts w:ascii="Times New Roman" w:hAnsi="Times New Roman"/>
          <w:sz w:val="24"/>
          <w:szCs w:val="24"/>
        </w:rPr>
        <w:t>Kumar, Manoj, (2009), “The African Union and Its Initiatives for Unity, Development and Peace in Africa”, </w:t>
      </w:r>
      <w:r w:rsidRPr="00601838">
        <w:rPr>
          <w:rFonts w:ascii="Times New Roman" w:hAnsi="Times New Roman"/>
          <w:i/>
          <w:sz w:val="24"/>
          <w:szCs w:val="24"/>
        </w:rPr>
        <w:t>Working paper, Available at: </w:t>
      </w:r>
      <w:hyperlink r:id="rId13" w:history="1">
        <w:r w:rsidRPr="00601838">
          <w:rPr>
            <w:rStyle w:val="Hyperlink"/>
            <w:rFonts w:ascii="Times New Roman" w:hAnsi="Times New Roman"/>
            <w:sz w:val="24"/>
            <w:szCs w:val="24"/>
          </w:rPr>
          <w:t>http://www.mu.ac.in/arts/social_science/african_studies/manojwp7.pdf</w:t>
        </w:r>
      </w:hyperlink>
      <w:r w:rsidRPr="00601838">
        <w:rPr>
          <w:rFonts w:ascii="Times New Roman" w:hAnsi="Times New Roman"/>
          <w:sz w:val="24"/>
          <w:szCs w:val="24"/>
        </w:rPr>
        <w:t xml:space="preserve">, Assessed on 2 December 2013.   </w:t>
      </w:r>
    </w:p>
    <w:p w:rsidR="00D83946" w:rsidRPr="00633AE8" w:rsidRDefault="00D83946" w:rsidP="00D83946">
      <w:pPr>
        <w:spacing w:before="100" w:beforeAutospacing="1" w:after="100" w:afterAutospacing="1" w:line="360" w:lineRule="auto"/>
      </w:pPr>
    </w:p>
    <w:p w:rsidR="00D83946" w:rsidRPr="002F5F98" w:rsidRDefault="00D83946" w:rsidP="00D83946">
      <w:pPr>
        <w:spacing w:before="100" w:beforeAutospacing="1" w:after="100" w:afterAutospacing="1"/>
        <w:rPr>
          <w:rFonts w:ascii="Times New Roman" w:hAnsi="Times New Roman"/>
          <w:sz w:val="24"/>
          <w:szCs w:val="24"/>
        </w:rPr>
      </w:pPr>
    </w:p>
    <w:p w:rsidR="005D7233" w:rsidRPr="0006335C" w:rsidRDefault="005D7233" w:rsidP="0006335C">
      <w:pPr>
        <w:rPr>
          <w:szCs w:val="24"/>
        </w:rPr>
      </w:pPr>
    </w:p>
    <w:sectPr w:rsidR="005D7233" w:rsidRPr="0006335C" w:rsidSect="00C8411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BDC" w:rsidRDefault="00641BDC" w:rsidP="00F64508">
      <w:pPr>
        <w:spacing w:after="0" w:line="240" w:lineRule="auto"/>
      </w:pPr>
      <w:r>
        <w:separator/>
      </w:r>
    </w:p>
  </w:endnote>
  <w:endnote w:type="continuationSeparator" w:id="1">
    <w:p w:rsidR="00641BDC" w:rsidRDefault="00641BDC" w:rsidP="00F64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LMFPE+TimesNewRoman,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LMAKD+TimesNewRoman">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E9" w:rsidRDefault="003203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1C" w:rsidRDefault="00C8411C" w:rsidP="00C8411C">
    <w:pPr>
      <w:pStyle w:val="Footer"/>
      <w:pBdr>
        <w:top w:val="thinThickSmallGap" w:sz="24" w:space="1" w:color="622423" w:themeColor="accent2" w:themeShade="7F"/>
      </w:pBdr>
      <w:jc w:val="center"/>
      <w:rPr>
        <w:rFonts w:asciiTheme="majorHAnsi" w:hAnsiTheme="majorHAnsi"/>
        <w:sz w:val="24"/>
        <w:szCs w:val="24"/>
      </w:rPr>
    </w:pPr>
    <w:r w:rsidRPr="00F64508">
      <w:rPr>
        <w:rFonts w:asciiTheme="majorHAnsi" w:hAnsiTheme="majorHAnsi"/>
        <w:sz w:val="24"/>
        <w:szCs w:val="24"/>
      </w:rPr>
      <w:t>International Journal in Management and Social Science</w:t>
    </w:r>
  </w:p>
  <w:p w:rsidR="00C8411C" w:rsidRDefault="00C8411C" w:rsidP="00C8411C">
    <w:pPr>
      <w:pStyle w:val="Footer"/>
      <w:pBdr>
        <w:top w:val="thinThickSmallGap" w:sz="24" w:space="1" w:color="622423" w:themeColor="accent2" w:themeShade="7F"/>
      </w:pBdr>
      <w:jc w:val="center"/>
      <w:rPr>
        <w:rFonts w:asciiTheme="majorHAnsi" w:hAnsiTheme="majorHAnsi"/>
      </w:rPr>
    </w:pPr>
    <w:r>
      <w:t xml:space="preserve">                                         </w:t>
    </w:r>
    <w:hyperlink r:id="rId1" w:history="1">
      <w:r w:rsidRPr="00F64508">
        <w:rPr>
          <w:rStyle w:val="Hyperlink"/>
          <w:rFonts w:asciiTheme="majorHAnsi" w:hAnsiTheme="majorHAnsi"/>
          <w:sz w:val="24"/>
          <w:szCs w:val="24"/>
        </w:rPr>
        <w:t>http://www.ijmr.ne</w:t>
      </w:r>
      <w:r w:rsidR="003203E9">
        <w:rPr>
          <w:rStyle w:val="Hyperlink"/>
          <w:rFonts w:asciiTheme="majorHAnsi" w:hAnsiTheme="majorHAnsi"/>
          <w:sz w:val="24"/>
          <w:szCs w:val="24"/>
        </w:rPr>
        <w:t>t.in</w:t>
      </w:r>
    </w:hyperlink>
    <w:r w:rsidRPr="00F64508">
      <w:rPr>
        <w:rFonts w:asciiTheme="majorHAnsi" w:hAnsiTheme="majorHAnsi"/>
        <w:sz w:val="24"/>
        <w:szCs w:val="24"/>
      </w:rPr>
      <w:t xml:space="preserve"> email id- irjmss@gmail.com</w:t>
    </w:r>
    <w:r>
      <w:rPr>
        <w:rFonts w:asciiTheme="majorHAnsi" w:hAnsiTheme="majorHAnsi"/>
        <w:sz w:val="24"/>
        <w:szCs w:val="24"/>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00D83946" w:rsidRPr="00D83946">
        <w:rPr>
          <w:rFonts w:asciiTheme="majorHAnsi" w:hAnsiTheme="majorHAnsi"/>
          <w:noProof/>
        </w:rPr>
        <w:t>14</w:t>
      </w:r>
    </w:fldSimple>
  </w:p>
  <w:p w:rsidR="00F64508" w:rsidRDefault="00F645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E9" w:rsidRDefault="00320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BDC" w:rsidRDefault="00641BDC" w:rsidP="00F64508">
      <w:pPr>
        <w:spacing w:after="0" w:line="240" w:lineRule="auto"/>
      </w:pPr>
      <w:r>
        <w:separator/>
      </w:r>
    </w:p>
  </w:footnote>
  <w:footnote w:type="continuationSeparator" w:id="1">
    <w:p w:rsidR="00641BDC" w:rsidRDefault="00641BDC" w:rsidP="00F64508">
      <w:pPr>
        <w:spacing w:after="0" w:line="240" w:lineRule="auto"/>
      </w:pPr>
      <w:r>
        <w:continuationSeparator/>
      </w:r>
    </w:p>
  </w:footnote>
  <w:footnote w:id="2">
    <w:p w:rsidR="00D83946" w:rsidRPr="00480109" w:rsidRDefault="00D83946" w:rsidP="00D83946">
      <w:pPr>
        <w:pStyle w:val="FootnoteText"/>
        <w:spacing w:line="276" w:lineRule="auto"/>
        <w:ind w:left="576"/>
        <w:rPr>
          <w:rFonts w:ascii="Times New Roman" w:hAnsi="Times New Roman" w:cs="Times New Roman"/>
          <w:sz w:val="24"/>
          <w:szCs w:val="24"/>
        </w:rPr>
      </w:pPr>
      <w:r w:rsidRPr="00480109">
        <w:rPr>
          <w:rStyle w:val="FootnoteReference"/>
          <w:rFonts w:ascii="Times New Roman" w:hAnsi="Times New Roman" w:cs="Times New Roman"/>
          <w:sz w:val="24"/>
          <w:szCs w:val="24"/>
        </w:rPr>
        <w:footnoteRef/>
      </w:r>
      <w:r w:rsidRPr="00480109">
        <w:rPr>
          <w:rFonts w:ascii="Times New Roman" w:hAnsi="Times New Roman" w:cs="Times New Roman"/>
          <w:sz w:val="24"/>
          <w:szCs w:val="24"/>
        </w:rPr>
        <w:t xml:space="preserve"> See article 13(3) of the PSC Protocol</w:t>
      </w:r>
    </w:p>
  </w:footnote>
  <w:footnote w:id="3">
    <w:p w:rsidR="00D83946" w:rsidRDefault="00D83946" w:rsidP="00D83946">
      <w:pPr>
        <w:pStyle w:val="FootnoteText"/>
        <w:spacing w:line="276" w:lineRule="auto"/>
        <w:ind w:left="576"/>
      </w:pPr>
      <w:r w:rsidRPr="00480109">
        <w:rPr>
          <w:rStyle w:val="FootnoteReference"/>
          <w:rFonts w:ascii="Times New Roman" w:hAnsi="Times New Roman" w:cs="Times New Roman"/>
          <w:sz w:val="24"/>
          <w:szCs w:val="24"/>
        </w:rPr>
        <w:footnoteRef/>
      </w:r>
      <w:r w:rsidRPr="00480109">
        <w:rPr>
          <w:rFonts w:ascii="Times New Roman" w:hAnsi="Times New Roman" w:cs="Times New Roman"/>
          <w:sz w:val="24"/>
          <w:szCs w:val="24"/>
        </w:rPr>
        <w:t xml:space="preserve"> See Paragraph 1.6 of the ASF framework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E9" w:rsidRDefault="003203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08" w:rsidRPr="00F64508" w:rsidRDefault="00F64508" w:rsidP="00F64508">
    <w:pPr>
      <w:pStyle w:val="Header"/>
      <w:pBdr>
        <w:bottom w:val="thickThinSmallGap" w:sz="24" w:space="1" w:color="622423" w:themeColor="accent2" w:themeShade="7F"/>
      </w:pBdr>
      <w:jc w:val="center"/>
      <w:rPr>
        <w:rFonts w:asciiTheme="majorHAnsi" w:eastAsiaTheme="majorEastAsia" w:hAnsiTheme="majorHAnsi" w:cstheme="majorBidi"/>
        <w:sz w:val="28"/>
        <w:szCs w:val="28"/>
      </w:rPr>
    </w:pPr>
    <w:r w:rsidRPr="00F64508">
      <w:rPr>
        <w:rFonts w:asciiTheme="majorHAnsi" w:eastAsiaTheme="majorEastAsia" w:hAnsiTheme="majorHAnsi" w:cstheme="majorBidi"/>
        <w:sz w:val="28"/>
        <w:szCs w:val="28"/>
      </w:rPr>
      <w:t>IJMSS       Vol.2 Issue-</w:t>
    </w:r>
    <w:r w:rsidR="002C2D83">
      <w:rPr>
        <w:rFonts w:asciiTheme="majorHAnsi" w:eastAsiaTheme="majorEastAsia" w:hAnsiTheme="majorHAnsi" w:cstheme="majorBidi"/>
        <w:sz w:val="28"/>
        <w:szCs w:val="28"/>
      </w:rPr>
      <w:t>10, (October</w:t>
    </w:r>
    <w:r w:rsidRPr="00F64508">
      <w:rPr>
        <w:rFonts w:asciiTheme="majorHAnsi" w:eastAsiaTheme="majorEastAsia" w:hAnsiTheme="majorHAnsi" w:cstheme="majorBidi"/>
        <w:sz w:val="28"/>
        <w:szCs w:val="28"/>
      </w:rPr>
      <w:t xml:space="preserve"> 2014)            ISSN: 2321-1784</w:t>
    </w:r>
  </w:p>
  <w:p w:rsidR="00F64508" w:rsidRPr="00F64508" w:rsidRDefault="00F64508" w:rsidP="00F64508">
    <w:pPr>
      <w:pStyle w:val="Header"/>
      <w:pBdr>
        <w:bottom w:val="thickThinSmallGap" w:sz="24" w:space="1" w:color="622423" w:themeColor="accent2" w:themeShade="7F"/>
      </w:pBdr>
      <w:jc w:val="center"/>
      <w:rPr>
        <w:rFonts w:asciiTheme="majorHAnsi" w:eastAsiaTheme="majorEastAsia" w:hAnsiTheme="majorHAnsi" w:cstheme="majorBidi"/>
        <w:sz w:val="28"/>
        <w:szCs w:val="28"/>
      </w:rPr>
    </w:pPr>
    <w:r w:rsidRPr="00F64508">
      <w:rPr>
        <w:rFonts w:asciiTheme="majorHAnsi" w:eastAsiaTheme="majorEastAsia" w:hAnsiTheme="majorHAnsi" w:cstheme="majorBidi"/>
        <w:sz w:val="28"/>
        <w:szCs w:val="28"/>
      </w:rPr>
      <w:t>Impact Factor- 3.259</w:t>
    </w:r>
  </w:p>
  <w:p w:rsidR="00F64508" w:rsidRDefault="00F645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E9" w:rsidRDefault="003203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2"/>
      </v:shape>
    </w:pict>
  </w:numPicBullet>
  <w:abstractNum w:abstractNumId="0">
    <w:nsid w:val="04C701CB"/>
    <w:multiLevelType w:val="hybridMultilevel"/>
    <w:tmpl w:val="061488E2"/>
    <w:lvl w:ilvl="0" w:tplc="EFE85346">
      <w:start w:val="1"/>
      <w:numFmt w:val="lowerLetter"/>
      <w:lvlText w:val="%1)"/>
      <w:lvlJc w:val="left"/>
      <w:pPr>
        <w:tabs>
          <w:tab w:val="num" w:pos="810"/>
        </w:tabs>
        <w:ind w:left="810" w:hanging="360"/>
      </w:pPr>
    </w:lvl>
    <w:lvl w:ilvl="1" w:tplc="2B825E6C" w:tentative="1">
      <w:start w:val="1"/>
      <w:numFmt w:val="lowerLetter"/>
      <w:lvlText w:val="%2)"/>
      <w:lvlJc w:val="left"/>
      <w:pPr>
        <w:tabs>
          <w:tab w:val="num" w:pos="1440"/>
        </w:tabs>
        <w:ind w:left="1440" w:hanging="360"/>
      </w:pPr>
    </w:lvl>
    <w:lvl w:ilvl="2" w:tplc="F33A8AA0" w:tentative="1">
      <w:start w:val="1"/>
      <w:numFmt w:val="lowerLetter"/>
      <w:lvlText w:val="%3)"/>
      <w:lvlJc w:val="left"/>
      <w:pPr>
        <w:tabs>
          <w:tab w:val="num" w:pos="2160"/>
        </w:tabs>
        <w:ind w:left="2160" w:hanging="360"/>
      </w:pPr>
    </w:lvl>
    <w:lvl w:ilvl="3" w:tplc="9EBC08B2" w:tentative="1">
      <w:start w:val="1"/>
      <w:numFmt w:val="lowerLetter"/>
      <w:lvlText w:val="%4)"/>
      <w:lvlJc w:val="left"/>
      <w:pPr>
        <w:tabs>
          <w:tab w:val="num" w:pos="2880"/>
        </w:tabs>
        <w:ind w:left="2880" w:hanging="360"/>
      </w:pPr>
    </w:lvl>
    <w:lvl w:ilvl="4" w:tplc="170A63A0" w:tentative="1">
      <w:start w:val="1"/>
      <w:numFmt w:val="lowerLetter"/>
      <w:lvlText w:val="%5)"/>
      <w:lvlJc w:val="left"/>
      <w:pPr>
        <w:tabs>
          <w:tab w:val="num" w:pos="3600"/>
        </w:tabs>
        <w:ind w:left="3600" w:hanging="360"/>
      </w:pPr>
    </w:lvl>
    <w:lvl w:ilvl="5" w:tplc="7C10E2E8" w:tentative="1">
      <w:start w:val="1"/>
      <w:numFmt w:val="lowerLetter"/>
      <w:lvlText w:val="%6)"/>
      <w:lvlJc w:val="left"/>
      <w:pPr>
        <w:tabs>
          <w:tab w:val="num" w:pos="4320"/>
        </w:tabs>
        <w:ind w:left="4320" w:hanging="360"/>
      </w:pPr>
    </w:lvl>
    <w:lvl w:ilvl="6" w:tplc="96FE28CC" w:tentative="1">
      <w:start w:val="1"/>
      <w:numFmt w:val="lowerLetter"/>
      <w:lvlText w:val="%7)"/>
      <w:lvlJc w:val="left"/>
      <w:pPr>
        <w:tabs>
          <w:tab w:val="num" w:pos="5040"/>
        </w:tabs>
        <w:ind w:left="5040" w:hanging="360"/>
      </w:pPr>
    </w:lvl>
    <w:lvl w:ilvl="7" w:tplc="965A97AE" w:tentative="1">
      <w:start w:val="1"/>
      <w:numFmt w:val="lowerLetter"/>
      <w:lvlText w:val="%8)"/>
      <w:lvlJc w:val="left"/>
      <w:pPr>
        <w:tabs>
          <w:tab w:val="num" w:pos="5760"/>
        </w:tabs>
        <w:ind w:left="5760" w:hanging="360"/>
      </w:pPr>
    </w:lvl>
    <w:lvl w:ilvl="8" w:tplc="7F683654" w:tentative="1">
      <w:start w:val="1"/>
      <w:numFmt w:val="lowerLetter"/>
      <w:lvlText w:val="%9)"/>
      <w:lvlJc w:val="left"/>
      <w:pPr>
        <w:tabs>
          <w:tab w:val="num" w:pos="6480"/>
        </w:tabs>
        <w:ind w:left="6480" w:hanging="360"/>
      </w:pPr>
    </w:lvl>
  </w:abstractNum>
  <w:abstractNum w:abstractNumId="1">
    <w:nsid w:val="1CA93BB3"/>
    <w:multiLevelType w:val="hybridMultilevel"/>
    <w:tmpl w:val="DB969E64"/>
    <w:lvl w:ilvl="0" w:tplc="F41A1D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F4839ED"/>
    <w:multiLevelType w:val="hybridMultilevel"/>
    <w:tmpl w:val="1842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B00F0"/>
    <w:multiLevelType w:val="hybridMultilevel"/>
    <w:tmpl w:val="4E521F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11FEE"/>
    <w:multiLevelType w:val="multilevel"/>
    <w:tmpl w:val="5AE6A3D2"/>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CF5FF4"/>
    <w:multiLevelType w:val="hybridMultilevel"/>
    <w:tmpl w:val="3FB0BCD2"/>
    <w:lvl w:ilvl="0" w:tplc="70D89804">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FC15F56"/>
    <w:multiLevelType w:val="hybridMultilevel"/>
    <w:tmpl w:val="D09EC41C"/>
    <w:lvl w:ilvl="0" w:tplc="7408E99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64508"/>
    <w:rsid w:val="00056589"/>
    <w:rsid w:val="0006335C"/>
    <w:rsid w:val="002C2D83"/>
    <w:rsid w:val="003203E9"/>
    <w:rsid w:val="003E6981"/>
    <w:rsid w:val="005D7233"/>
    <w:rsid w:val="00641BDC"/>
    <w:rsid w:val="007072E0"/>
    <w:rsid w:val="00860828"/>
    <w:rsid w:val="00996F80"/>
    <w:rsid w:val="00AD72E9"/>
    <w:rsid w:val="00AF5694"/>
    <w:rsid w:val="00C43E2F"/>
    <w:rsid w:val="00C8411C"/>
    <w:rsid w:val="00CB3FC1"/>
    <w:rsid w:val="00D83946"/>
    <w:rsid w:val="00E202C1"/>
    <w:rsid w:val="00E9046F"/>
    <w:rsid w:val="00F6450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1C"/>
    <w:rPr>
      <w:rFonts w:ascii="Calibri" w:eastAsia="Calibri" w:hAnsi="Calibri" w:cs="Times New Roman"/>
      <w:lang w:val="en-US"/>
    </w:rPr>
  </w:style>
  <w:style w:type="paragraph" w:styleId="Heading1">
    <w:name w:val="heading 1"/>
    <w:basedOn w:val="Normal"/>
    <w:next w:val="Normal"/>
    <w:link w:val="Heading1Char"/>
    <w:uiPriority w:val="99"/>
    <w:qFormat/>
    <w:rsid w:val="002C2D83"/>
    <w:pPr>
      <w:autoSpaceDE w:val="0"/>
      <w:autoSpaceDN w:val="0"/>
      <w:adjustRightInd w:val="0"/>
      <w:spacing w:after="0" w:line="240" w:lineRule="auto"/>
      <w:outlineLvl w:val="0"/>
    </w:pPr>
    <w:rPr>
      <w:rFonts w:ascii="PLMFPE+TimesNewRoman,BoldItalic" w:eastAsiaTheme="minorHAnsi" w:hAnsi="PLMFPE+TimesNewRoman,BoldItalic" w:cstheme="minorBidi"/>
      <w:sz w:val="24"/>
      <w:szCs w:val="24"/>
    </w:rPr>
  </w:style>
  <w:style w:type="paragraph" w:styleId="Heading5">
    <w:name w:val="heading 5"/>
    <w:basedOn w:val="Normal"/>
    <w:next w:val="Normal"/>
    <w:link w:val="Heading5Char"/>
    <w:uiPriority w:val="9"/>
    <w:semiHidden/>
    <w:unhideWhenUsed/>
    <w:qFormat/>
    <w:rsid w:val="002C2D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508"/>
  </w:style>
  <w:style w:type="paragraph" w:styleId="Footer">
    <w:name w:val="footer"/>
    <w:basedOn w:val="Normal"/>
    <w:link w:val="FooterChar"/>
    <w:uiPriority w:val="99"/>
    <w:unhideWhenUsed/>
    <w:rsid w:val="00F64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508"/>
  </w:style>
  <w:style w:type="paragraph" w:styleId="BalloonText">
    <w:name w:val="Balloon Text"/>
    <w:basedOn w:val="Normal"/>
    <w:link w:val="BalloonTextChar"/>
    <w:uiPriority w:val="99"/>
    <w:semiHidden/>
    <w:unhideWhenUsed/>
    <w:rsid w:val="00F64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508"/>
    <w:rPr>
      <w:rFonts w:ascii="Tahoma" w:hAnsi="Tahoma" w:cs="Tahoma"/>
      <w:sz w:val="16"/>
      <w:szCs w:val="16"/>
    </w:rPr>
  </w:style>
  <w:style w:type="character" w:styleId="Hyperlink">
    <w:name w:val="Hyperlink"/>
    <w:basedOn w:val="DefaultParagraphFont"/>
    <w:uiPriority w:val="99"/>
    <w:unhideWhenUsed/>
    <w:rsid w:val="00F64508"/>
    <w:rPr>
      <w:color w:val="0000FF" w:themeColor="hyperlink"/>
      <w:u w:val="single"/>
    </w:rPr>
  </w:style>
  <w:style w:type="paragraph" w:styleId="NormalWeb">
    <w:name w:val="Normal (Web)"/>
    <w:basedOn w:val="Normal"/>
    <w:uiPriority w:val="99"/>
    <w:unhideWhenUsed/>
    <w:rsid w:val="00C8411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8411C"/>
    <w:rPr>
      <w:b/>
      <w:bCs/>
    </w:rPr>
  </w:style>
  <w:style w:type="table" w:styleId="TableGrid">
    <w:name w:val="Table Grid"/>
    <w:basedOn w:val="TableNormal"/>
    <w:uiPriority w:val="59"/>
    <w:rsid w:val="00C84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411C"/>
    <w:pPr>
      <w:ind w:left="720"/>
      <w:contextualSpacing/>
    </w:pPr>
  </w:style>
  <w:style w:type="character" w:customStyle="1" w:styleId="Heading1Char">
    <w:name w:val="Heading 1 Char"/>
    <w:basedOn w:val="DefaultParagraphFont"/>
    <w:link w:val="Heading1"/>
    <w:uiPriority w:val="99"/>
    <w:rsid w:val="002C2D83"/>
    <w:rPr>
      <w:rFonts w:ascii="PLMFPE+TimesNewRoman,BoldItalic" w:hAnsi="PLMFPE+TimesNewRoman,BoldItalic"/>
      <w:sz w:val="24"/>
      <w:szCs w:val="24"/>
      <w:lang w:val="en-US"/>
    </w:rPr>
  </w:style>
  <w:style w:type="character" w:customStyle="1" w:styleId="Heading5Char">
    <w:name w:val="Heading 5 Char"/>
    <w:basedOn w:val="DefaultParagraphFont"/>
    <w:link w:val="Heading5"/>
    <w:uiPriority w:val="9"/>
    <w:semiHidden/>
    <w:rsid w:val="002C2D83"/>
    <w:rPr>
      <w:rFonts w:asciiTheme="majorHAnsi" w:eastAsiaTheme="majorEastAsia" w:hAnsiTheme="majorHAnsi" w:cstheme="majorBidi"/>
      <w:color w:val="243F60" w:themeColor="accent1" w:themeShade="7F"/>
      <w:lang w:val="en-US"/>
    </w:rPr>
  </w:style>
  <w:style w:type="paragraph" w:styleId="BodyText">
    <w:name w:val="Body Text"/>
    <w:basedOn w:val="Normal"/>
    <w:next w:val="Normal"/>
    <w:link w:val="BodyTextChar"/>
    <w:uiPriority w:val="99"/>
    <w:rsid w:val="002C2D83"/>
    <w:pPr>
      <w:autoSpaceDE w:val="0"/>
      <w:autoSpaceDN w:val="0"/>
      <w:adjustRightInd w:val="0"/>
      <w:spacing w:after="0" w:line="240" w:lineRule="auto"/>
    </w:pPr>
    <w:rPr>
      <w:rFonts w:ascii="PLMAKD+TimesNewRoman" w:eastAsiaTheme="minorHAnsi" w:hAnsi="PLMAKD+TimesNewRoman" w:cstheme="minorBidi"/>
      <w:sz w:val="24"/>
      <w:szCs w:val="24"/>
    </w:rPr>
  </w:style>
  <w:style w:type="character" w:customStyle="1" w:styleId="BodyTextChar">
    <w:name w:val="Body Text Char"/>
    <w:basedOn w:val="DefaultParagraphFont"/>
    <w:link w:val="BodyText"/>
    <w:uiPriority w:val="99"/>
    <w:rsid w:val="002C2D83"/>
    <w:rPr>
      <w:rFonts w:ascii="PLMAKD+TimesNewRoman" w:hAnsi="PLMAKD+TimesNewRoman"/>
      <w:sz w:val="24"/>
      <w:szCs w:val="24"/>
      <w:lang w:val="en-US"/>
    </w:rPr>
  </w:style>
  <w:style w:type="character" w:styleId="FootnoteReference">
    <w:name w:val="footnote reference"/>
    <w:basedOn w:val="DefaultParagraphFont"/>
    <w:uiPriority w:val="99"/>
    <w:semiHidden/>
    <w:unhideWhenUsed/>
    <w:rsid w:val="00D83946"/>
    <w:rPr>
      <w:vertAlign w:val="superscript"/>
    </w:rPr>
  </w:style>
  <w:style w:type="paragraph" w:styleId="FootnoteText">
    <w:name w:val="footnote text"/>
    <w:basedOn w:val="Normal"/>
    <w:link w:val="FootnoteTextChar"/>
    <w:uiPriority w:val="99"/>
    <w:semiHidden/>
    <w:unhideWhenUsed/>
    <w:rsid w:val="00D839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83946"/>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int/en/sites/default/files/ConstitutiveAct_EN.pdf" TargetMode="External"/><Relationship Id="rId13" Type="http://schemas.openxmlformats.org/officeDocument/2006/relationships/hyperlink" Target="http://www.mu.ac.in/arts/social_science/african_studies/manojwp7.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dn.peaceopstraining.org/theses/aliyu.pdf" TargetMode="External"/><Relationship Id="rId12" Type="http://schemas.openxmlformats.org/officeDocument/2006/relationships/hyperlink" Target="http://www.general.assembly.codesria.org/IMG/pdf/Leah_Kimathi-2.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ilium.europa.eu/media/1308809/00_asf_pso_doctrine.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ecuritycouncilreport.org/atf/cf/%7B65BFCF9B-6D27&#160;4E9C8CD3CF6E4FF96FF9%7D/RO%20African%20Peace%20and%20Security%20Architecture.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acuns.org/wp&#160;content/uploads/2012/06/AfricanStandbyForce.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jmr.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4790</Words>
  <Characters>27309</Characters>
  <Application>Microsoft Office Word</Application>
  <DocSecurity>0</DocSecurity>
  <Lines>227</Lines>
  <Paragraphs>64</Paragraphs>
  <ScaleCrop>false</ScaleCrop>
  <Company/>
  <LinksUpToDate>false</LinksUpToDate>
  <CharactersWithSpaces>32035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2014-10-03T10:31:00Z</cp:lastPrinted>
  <dcterms:created xsi:type="dcterms:W3CDTF">2014-11-14T16:44:00Z</dcterms:created>
  <dcterms:modified xsi:type="dcterms:W3CDTF">2014-11-14T16:44:00Z</dcterms:modified>
</cp:coreProperties>
</file>