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17" w:rsidRPr="00D83B86" w:rsidRDefault="00D83B86" w:rsidP="00951317">
      <w:pPr>
        <w:jc w:val="center"/>
        <w:rPr>
          <w:rFonts w:ascii="Times New Roman" w:eastAsia="Times New Roman" w:hAnsi="Times New Roman" w:cs="Times New Roman"/>
          <w:b/>
          <w:color w:val="000000"/>
          <w:sz w:val="24"/>
          <w:szCs w:val="24"/>
        </w:rPr>
      </w:pPr>
      <w:r w:rsidRPr="00D83B86">
        <w:rPr>
          <w:rFonts w:ascii="Times New Roman" w:eastAsia="Times New Roman" w:hAnsi="Times New Roman" w:cs="Times New Roman"/>
          <w:b/>
          <w:color w:val="000000"/>
          <w:sz w:val="24"/>
          <w:szCs w:val="24"/>
        </w:rPr>
        <w:t>TOURIST ATTRACTION AND POTENTIAL: A CASE STUDY OF LADAKH</w:t>
      </w:r>
    </w:p>
    <w:p w:rsidR="00951317" w:rsidRPr="00D83B86" w:rsidRDefault="00951317" w:rsidP="00D83B86">
      <w:pPr>
        <w:jc w:val="center"/>
        <w:rPr>
          <w:rFonts w:ascii="Times New Roman" w:eastAsia="Times New Roman" w:hAnsi="Times New Roman" w:cs="Times New Roman"/>
          <w:b/>
          <w:color w:val="000000"/>
          <w:sz w:val="24"/>
          <w:szCs w:val="24"/>
        </w:rPr>
      </w:pPr>
      <w:proofErr w:type="spellStart"/>
      <w:r w:rsidRPr="00D83B86">
        <w:rPr>
          <w:rFonts w:ascii="Times New Roman" w:eastAsia="Times New Roman" w:hAnsi="Times New Roman" w:cs="Times New Roman"/>
          <w:b/>
          <w:color w:val="000000"/>
          <w:sz w:val="24"/>
          <w:szCs w:val="24"/>
        </w:rPr>
        <w:t>Mohd</w:t>
      </w:r>
      <w:proofErr w:type="spellEnd"/>
      <w:r w:rsidRPr="00D83B86">
        <w:rPr>
          <w:rFonts w:ascii="Times New Roman" w:eastAsia="Times New Roman" w:hAnsi="Times New Roman" w:cs="Times New Roman"/>
          <w:b/>
          <w:color w:val="000000"/>
          <w:sz w:val="24"/>
          <w:szCs w:val="24"/>
        </w:rPr>
        <w:t xml:space="preserve"> </w:t>
      </w:r>
      <w:proofErr w:type="spellStart"/>
      <w:r w:rsidRPr="00D83B86">
        <w:rPr>
          <w:rFonts w:ascii="Times New Roman" w:eastAsia="Times New Roman" w:hAnsi="Times New Roman" w:cs="Times New Roman"/>
          <w:b/>
          <w:color w:val="000000"/>
          <w:sz w:val="24"/>
          <w:szCs w:val="24"/>
        </w:rPr>
        <w:t>Rafee</w:t>
      </w:r>
      <w:proofErr w:type="spellEnd"/>
      <w:r w:rsidRPr="00D83B86">
        <w:rPr>
          <w:rStyle w:val="FootnoteReference"/>
          <w:rFonts w:ascii="Times New Roman" w:eastAsia="Times New Roman" w:hAnsi="Times New Roman" w:cs="Times New Roman"/>
          <w:b/>
          <w:color w:val="000000"/>
          <w:sz w:val="24"/>
          <w:szCs w:val="24"/>
        </w:rPr>
        <w:footnoteReference w:id="1"/>
      </w:r>
      <w:r w:rsidRPr="00D83B86">
        <w:rPr>
          <w:rFonts w:ascii="Times New Roman" w:eastAsia="Times New Roman" w:hAnsi="Times New Roman" w:cs="Times New Roman"/>
          <w:b/>
          <w:color w:val="000000"/>
          <w:sz w:val="24"/>
          <w:szCs w:val="24"/>
        </w:rPr>
        <w:t xml:space="preserve">, </w:t>
      </w:r>
      <w:proofErr w:type="spellStart"/>
      <w:r w:rsidRPr="00D83B86">
        <w:rPr>
          <w:rFonts w:ascii="Times New Roman" w:eastAsia="Times New Roman" w:hAnsi="Times New Roman" w:cs="Times New Roman"/>
          <w:b/>
          <w:sz w:val="24"/>
          <w:szCs w:val="24"/>
        </w:rPr>
        <w:t>Shailesh</w:t>
      </w:r>
      <w:proofErr w:type="spellEnd"/>
      <w:r w:rsidRPr="00D83B86">
        <w:rPr>
          <w:rFonts w:ascii="Times New Roman" w:eastAsia="Times New Roman" w:hAnsi="Times New Roman" w:cs="Times New Roman"/>
          <w:b/>
          <w:sz w:val="24"/>
          <w:szCs w:val="24"/>
        </w:rPr>
        <w:t xml:space="preserve"> Kumar </w:t>
      </w:r>
      <w:proofErr w:type="spellStart"/>
      <w:r w:rsidRPr="00D83B86">
        <w:rPr>
          <w:rFonts w:ascii="Times New Roman" w:eastAsia="Times New Roman" w:hAnsi="Times New Roman" w:cs="Times New Roman"/>
          <w:b/>
          <w:sz w:val="24"/>
          <w:szCs w:val="24"/>
        </w:rPr>
        <w:t>Diwakar</w:t>
      </w:r>
      <w:proofErr w:type="spellEnd"/>
      <w:r w:rsidRPr="00D83B86">
        <w:rPr>
          <w:rStyle w:val="FootnoteReference"/>
          <w:rFonts w:ascii="Times New Roman" w:eastAsia="Times New Roman" w:hAnsi="Times New Roman" w:cs="Times New Roman"/>
          <w:b/>
          <w:sz w:val="24"/>
          <w:szCs w:val="24"/>
        </w:rPr>
        <w:footnoteReference w:id="2"/>
      </w:r>
      <w:r w:rsidRPr="00D83B86">
        <w:rPr>
          <w:rFonts w:ascii="Times New Roman" w:eastAsia="Times New Roman" w:hAnsi="Times New Roman" w:cs="Times New Roman"/>
          <w:b/>
          <w:color w:val="000000"/>
          <w:sz w:val="24"/>
          <w:szCs w:val="24"/>
        </w:rPr>
        <w:t xml:space="preserve"> &amp; </w:t>
      </w:r>
      <w:proofErr w:type="spellStart"/>
      <w:r w:rsidRPr="00D83B86">
        <w:rPr>
          <w:rFonts w:ascii="Times New Roman" w:eastAsia="Times New Roman" w:hAnsi="Times New Roman" w:cs="Times New Roman"/>
          <w:b/>
          <w:sz w:val="24"/>
          <w:szCs w:val="24"/>
        </w:rPr>
        <w:t>Surender</w:t>
      </w:r>
      <w:proofErr w:type="spellEnd"/>
      <w:r w:rsidRPr="00D83B86">
        <w:rPr>
          <w:rFonts w:ascii="Times New Roman" w:eastAsia="Times New Roman" w:hAnsi="Times New Roman" w:cs="Times New Roman"/>
          <w:b/>
          <w:sz w:val="24"/>
          <w:szCs w:val="24"/>
        </w:rPr>
        <w:t xml:space="preserve"> Singh</w:t>
      </w:r>
      <w:r w:rsidRPr="00D83B86">
        <w:rPr>
          <w:rStyle w:val="FootnoteReference"/>
          <w:rFonts w:ascii="Times New Roman" w:eastAsia="Times New Roman" w:hAnsi="Times New Roman" w:cs="Times New Roman"/>
          <w:b/>
          <w:sz w:val="24"/>
          <w:szCs w:val="24"/>
        </w:rPr>
        <w:footnoteReference w:id="3"/>
      </w:r>
    </w:p>
    <w:p w:rsidR="00951317" w:rsidRPr="00D83B86" w:rsidRDefault="00951317" w:rsidP="00951317">
      <w:pPr>
        <w:rPr>
          <w:rFonts w:ascii="Times New Roman" w:eastAsia="Times New Roman" w:hAnsi="Times New Roman" w:cs="Times New Roman"/>
          <w:b/>
          <w:i/>
          <w:color w:val="000000"/>
          <w:sz w:val="24"/>
          <w:szCs w:val="24"/>
        </w:rPr>
      </w:pPr>
      <w:r w:rsidRPr="00D83B86">
        <w:rPr>
          <w:rFonts w:ascii="Times New Roman" w:eastAsia="Times New Roman" w:hAnsi="Times New Roman" w:cs="Times New Roman"/>
          <w:b/>
          <w:i/>
          <w:color w:val="000000"/>
          <w:sz w:val="24"/>
          <w:szCs w:val="24"/>
        </w:rPr>
        <w:t>Abstract.</w:t>
      </w:r>
    </w:p>
    <w:p w:rsidR="00951317" w:rsidRPr="00D83B86" w:rsidRDefault="00951317" w:rsidP="00951317">
      <w:pPr>
        <w:jc w:val="both"/>
        <w:rPr>
          <w:rFonts w:ascii="Times New Roman" w:eastAsia="Times New Roman" w:hAnsi="Times New Roman" w:cs="Times New Roman"/>
          <w:i/>
          <w:color w:val="000000"/>
          <w:sz w:val="24"/>
          <w:szCs w:val="24"/>
        </w:rPr>
      </w:pPr>
      <w:proofErr w:type="spellStart"/>
      <w:r w:rsidRPr="00D83B86">
        <w:rPr>
          <w:rFonts w:ascii="Times New Roman" w:eastAsia="Times New Roman" w:hAnsi="Times New Roman" w:cs="Times New Roman"/>
          <w:i/>
          <w:color w:val="000000"/>
          <w:sz w:val="24"/>
          <w:szCs w:val="24"/>
        </w:rPr>
        <w:t>Ladakh</w:t>
      </w:r>
      <w:proofErr w:type="spellEnd"/>
      <w:r w:rsidRPr="00D83B86">
        <w:rPr>
          <w:rFonts w:ascii="Times New Roman" w:eastAsia="Times New Roman" w:hAnsi="Times New Roman" w:cs="Times New Roman"/>
          <w:i/>
          <w:color w:val="000000"/>
          <w:sz w:val="24"/>
          <w:szCs w:val="24"/>
        </w:rPr>
        <w:t xml:space="preserve">, the crossroad between Central Asia and South Asia when the silk route was used, connects Punjab (India) with </w:t>
      </w:r>
      <w:proofErr w:type="spellStart"/>
      <w:r w:rsidRPr="00D83B86">
        <w:rPr>
          <w:rFonts w:ascii="Times New Roman" w:eastAsia="Times New Roman" w:hAnsi="Times New Roman" w:cs="Times New Roman"/>
          <w:i/>
          <w:color w:val="000000"/>
          <w:sz w:val="24"/>
          <w:szCs w:val="24"/>
        </w:rPr>
        <w:t>Yarkand</w:t>
      </w:r>
      <w:proofErr w:type="spellEnd"/>
      <w:r w:rsidRPr="00D83B86">
        <w:rPr>
          <w:rFonts w:ascii="Times New Roman" w:eastAsia="Times New Roman" w:hAnsi="Times New Roman" w:cs="Times New Roman"/>
          <w:i/>
          <w:color w:val="000000"/>
          <w:sz w:val="24"/>
          <w:szCs w:val="24"/>
        </w:rPr>
        <w:t xml:space="preserve"> (China). In 1974</w:t>
      </w:r>
      <w:r w:rsidRPr="00D83B86">
        <w:rPr>
          <w:rFonts w:ascii="Times New Roman" w:eastAsia="Times New Roman" w:hAnsi="Times New Roman" w:cs="Times New Roman"/>
          <w:i/>
          <w:sz w:val="24"/>
          <w:szCs w:val="24"/>
        </w:rPr>
        <w:t xml:space="preserve">, </w:t>
      </w:r>
      <w:r w:rsidRPr="00D83B86">
        <w:rPr>
          <w:rFonts w:ascii="Times New Roman" w:eastAsia="Times New Roman" w:hAnsi="Times New Roman" w:cs="Times New Roman"/>
          <w:i/>
          <w:color w:val="000000"/>
          <w:sz w:val="24"/>
          <w:szCs w:val="24"/>
        </w:rPr>
        <w:t xml:space="preserve">the tourism industry opened for tourists in </w:t>
      </w:r>
      <w:proofErr w:type="spellStart"/>
      <w:r w:rsidRPr="00D83B86">
        <w:rPr>
          <w:rFonts w:ascii="Times New Roman" w:eastAsia="Times New Roman" w:hAnsi="Times New Roman" w:cs="Times New Roman"/>
          <w:i/>
          <w:color w:val="000000"/>
          <w:sz w:val="24"/>
          <w:szCs w:val="24"/>
        </w:rPr>
        <w:t>Ladakh</w:t>
      </w:r>
      <w:proofErr w:type="spellEnd"/>
      <w:r w:rsidRPr="00D83B86">
        <w:rPr>
          <w:rFonts w:ascii="Times New Roman" w:eastAsia="Times New Roman" w:hAnsi="Times New Roman" w:cs="Times New Roman"/>
          <w:i/>
          <w:color w:val="000000"/>
          <w:sz w:val="24"/>
          <w:szCs w:val="24"/>
        </w:rPr>
        <w:t xml:space="preserve">. The record number of tourists in the first year was 527, which increased to a record-breaking 178970 in 2012, and in 2019 it went up to 279937. The primary factor was Bollywood cinema, Adventure Tourism, Culture, Religion and Research. </w:t>
      </w:r>
    </w:p>
    <w:p w:rsidR="00951317" w:rsidRPr="00D83B86" w:rsidRDefault="00951317" w:rsidP="00951317">
      <w:pPr>
        <w:spacing w:after="20"/>
        <w:rPr>
          <w:rFonts w:ascii="Times New Roman" w:eastAsia="Times New Roman" w:hAnsi="Times New Roman" w:cs="Times New Roman"/>
          <w:b/>
          <w:i/>
          <w:color w:val="000000"/>
          <w:sz w:val="24"/>
          <w:szCs w:val="24"/>
        </w:rPr>
      </w:pPr>
      <w:r w:rsidRPr="00D83B86">
        <w:rPr>
          <w:rFonts w:ascii="Times New Roman" w:eastAsia="Times New Roman" w:hAnsi="Times New Roman" w:cs="Times New Roman"/>
          <w:i/>
          <w:color w:val="000000"/>
          <w:sz w:val="24"/>
          <w:szCs w:val="24"/>
        </w:rPr>
        <w:t>There is also a dark side; if we analyse the dark side, tourism often tempts locals away from their natural state and toward materiality. By bringing money into tribal areas, tourism is seen to foster greed and materialism. The whole generation of locals who were newly encountered with the tourism industry was involved in drugs, sexual activities, local drivers, tourist guides and small businesses.</w:t>
      </w:r>
      <w:r w:rsidRPr="00D83B86">
        <w:rPr>
          <w:rFonts w:ascii="Times New Roman" w:eastAsia="Times New Roman" w:hAnsi="Times New Roman" w:cs="Times New Roman"/>
          <w:b/>
          <w:i/>
          <w:color w:val="000000"/>
          <w:sz w:val="24"/>
          <w:szCs w:val="24"/>
        </w:rPr>
        <w:t xml:space="preserve"> </w:t>
      </w:r>
    </w:p>
    <w:p w:rsidR="00951317" w:rsidRPr="00D83B86" w:rsidRDefault="00951317" w:rsidP="00951317">
      <w:pPr>
        <w:spacing w:after="20"/>
        <w:rPr>
          <w:rFonts w:ascii="Times New Roman" w:eastAsia="Times New Roman" w:hAnsi="Times New Roman" w:cs="Times New Roman"/>
          <w:b/>
          <w:i/>
          <w:color w:val="000000"/>
          <w:sz w:val="24"/>
          <w:szCs w:val="24"/>
        </w:rPr>
      </w:pPr>
      <w:r w:rsidRPr="00D83B86">
        <w:rPr>
          <w:rFonts w:ascii="Times New Roman" w:eastAsia="Times New Roman" w:hAnsi="Times New Roman" w:cs="Times New Roman"/>
          <w:b/>
          <w:i/>
          <w:color w:val="000000"/>
          <w:sz w:val="24"/>
          <w:szCs w:val="24"/>
        </w:rPr>
        <w:t xml:space="preserve">Keywords: </w:t>
      </w:r>
      <w:r w:rsidRPr="00D83B86">
        <w:rPr>
          <w:rFonts w:ascii="Times New Roman" w:eastAsia="Times New Roman" w:hAnsi="Times New Roman" w:cs="Times New Roman"/>
          <w:bCs/>
          <w:i/>
          <w:color w:val="000000"/>
          <w:sz w:val="24"/>
          <w:szCs w:val="24"/>
        </w:rPr>
        <w:t xml:space="preserve">Tourism Industry, </w:t>
      </w:r>
      <w:proofErr w:type="spellStart"/>
      <w:r w:rsidRPr="00D83B86">
        <w:rPr>
          <w:rFonts w:ascii="Times New Roman" w:eastAsia="Times New Roman" w:hAnsi="Times New Roman" w:cs="Times New Roman"/>
          <w:bCs/>
          <w:i/>
          <w:color w:val="000000"/>
          <w:sz w:val="24"/>
          <w:szCs w:val="24"/>
        </w:rPr>
        <w:t>Ladakh</w:t>
      </w:r>
      <w:proofErr w:type="spellEnd"/>
      <w:r w:rsidRPr="00D83B86">
        <w:rPr>
          <w:rFonts w:ascii="Times New Roman" w:eastAsia="Times New Roman" w:hAnsi="Times New Roman" w:cs="Times New Roman"/>
          <w:bCs/>
          <w:i/>
          <w:color w:val="000000"/>
          <w:sz w:val="24"/>
          <w:szCs w:val="24"/>
        </w:rPr>
        <w:t>, Human Resource</w:t>
      </w:r>
    </w:p>
    <w:p w:rsidR="00951317" w:rsidRPr="00D83B86" w:rsidRDefault="00951317" w:rsidP="00951317">
      <w:pPr>
        <w:tabs>
          <w:tab w:val="left" w:pos="20"/>
          <w:tab w:val="left" w:pos="720"/>
        </w:tabs>
        <w:jc w:val="both"/>
        <w:rPr>
          <w:rFonts w:ascii="Times New Roman" w:eastAsia="Times New Roman" w:hAnsi="Times New Roman" w:cs="Times New Roman"/>
          <w:b/>
          <w:color w:val="000000"/>
          <w:sz w:val="24"/>
          <w:szCs w:val="24"/>
        </w:rPr>
      </w:pPr>
      <w:r w:rsidRPr="00D83B86">
        <w:rPr>
          <w:rFonts w:ascii="Times New Roman" w:eastAsia="Times New Roman" w:hAnsi="Times New Roman" w:cs="Times New Roman"/>
          <w:b/>
          <w:color w:val="000000"/>
          <w:sz w:val="24"/>
          <w:szCs w:val="24"/>
        </w:rPr>
        <w:t>Introduction</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Tourism is the fastest-growing industry today and plays a vital role in a country's economic and social development. Many countries in the globalised era started tourism to</w:t>
      </w:r>
      <w:r w:rsidRPr="00D83B86">
        <w:rPr>
          <w:rFonts w:ascii="Times New Roman" w:eastAsia="Times New Roman" w:hAnsi="Times New Roman" w:cs="Times New Roman"/>
          <w:sz w:val="24"/>
          <w:szCs w:val="24"/>
        </w:rPr>
        <w:t xml:space="preserve"> develop</w:t>
      </w:r>
      <w:r w:rsidRPr="00D83B86">
        <w:rPr>
          <w:rFonts w:ascii="Times New Roman" w:eastAsia="Times New Roman" w:hAnsi="Times New Roman" w:cs="Times New Roman"/>
          <w:color w:val="000000"/>
          <w:sz w:val="24"/>
          <w:szCs w:val="24"/>
        </w:rPr>
        <w:t xml:space="preserve"> their economy, reduce poverty, keep contributing toward world peace and improve the cultural and human development index. Tourism activities existed long before it was identified. From the early historical period, human has never been fascinated by travelling. They have had the curiosity or urge to explore and discover new places. For </w:t>
      </w:r>
      <w:proofErr w:type="gramStart"/>
      <w:r w:rsidRPr="00D83B86">
        <w:rPr>
          <w:rFonts w:ascii="Times New Roman" w:eastAsia="Times New Roman" w:hAnsi="Times New Roman" w:cs="Times New Roman"/>
          <w:color w:val="000000"/>
          <w:sz w:val="24"/>
          <w:szCs w:val="24"/>
        </w:rPr>
        <w:t>centuries</w:t>
      </w:r>
      <w:proofErr w:type="gramEnd"/>
      <w:r w:rsidRPr="00D83B86">
        <w:rPr>
          <w:rFonts w:ascii="Times New Roman" w:eastAsia="Times New Roman" w:hAnsi="Times New Roman" w:cs="Times New Roman"/>
          <w:color w:val="000000"/>
          <w:sz w:val="24"/>
          <w:szCs w:val="24"/>
        </w:rPr>
        <w:t xml:space="preserve"> humans as merchants travelled extensively to trade with other parts or different tribes. The first to travel for pleasure was probably the Romans. The security communication system in the Roman Empire was good compared to other empires. In the Middle East, travelling was undertaken for religious purposes, in the form of pilgrimage to holy places for worship. The concept of holiday was introduced in </w:t>
      </w:r>
      <w:r w:rsidRPr="00D83B86">
        <w:rPr>
          <w:rFonts w:ascii="Times New Roman" w:eastAsia="Times New Roman" w:hAnsi="Times New Roman" w:cs="Times New Roman"/>
          <w:color w:val="000000"/>
          <w:sz w:val="24"/>
          <w:szCs w:val="24"/>
        </w:rPr>
        <w:lastRenderedPageBreak/>
        <w:t>the 18</w:t>
      </w:r>
      <w:r w:rsidRPr="00D83B86">
        <w:rPr>
          <w:rFonts w:ascii="Times New Roman" w:eastAsia="Times New Roman" w:hAnsi="Times New Roman" w:cs="Times New Roman"/>
          <w:color w:val="000000"/>
          <w:sz w:val="24"/>
          <w:szCs w:val="24"/>
          <w:vertAlign w:val="superscript"/>
        </w:rPr>
        <w:t>th</w:t>
      </w:r>
      <w:r w:rsidRPr="00D83B86">
        <w:rPr>
          <w:rFonts w:ascii="Times New Roman" w:eastAsia="Times New Roman" w:hAnsi="Times New Roman" w:cs="Times New Roman"/>
          <w:color w:val="000000"/>
          <w:sz w:val="24"/>
          <w:szCs w:val="24"/>
        </w:rPr>
        <w:t xml:space="preserve"> century in Europe, and the great age of travelling was </w:t>
      </w:r>
      <w:r w:rsidRPr="00D83B86">
        <w:rPr>
          <w:rFonts w:ascii="Times New Roman" w:eastAsia="Times New Roman" w:hAnsi="Times New Roman" w:cs="Times New Roman"/>
          <w:sz w:val="24"/>
          <w:szCs w:val="24"/>
        </w:rPr>
        <w:t>raised</w:t>
      </w:r>
      <w:r w:rsidRPr="00D83B86">
        <w:rPr>
          <w:rFonts w:ascii="Times New Roman" w:eastAsia="Times New Roman" w:hAnsi="Times New Roman" w:cs="Times New Roman"/>
          <w:color w:val="000000"/>
          <w:sz w:val="24"/>
          <w:szCs w:val="24"/>
        </w:rPr>
        <w:t xml:space="preserve"> in the same period (Bhatia, A.K, 1983).</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After that period, the increasing significance of tourism as an economic development engine or social transformation and undertaking other nations/tribes increased. The desire to develop domestic tourism has </w:t>
      </w:r>
      <w:r w:rsidRPr="00D83B86">
        <w:rPr>
          <w:rFonts w:ascii="Times New Roman" w:eastAsia="Times New Roman" w:hAnsi="Times New Roman" w:cs="Times New Roman"/>
          <w:sz w:val="24"/>
          <w:szCs w:val="24"/>
        </w:rPr>
        <w:t>also risen</w:t>
      </w:r>
      <w:r w:rsidRPr="00D83B86">
        <w:rPr>
          <w:rFonts w:ascii="Times New Roman" w:eastAsia="Times New Roman" w:hAnsi="Times New Roman" w:cs="Times New Roman"/>
          <w:color w:val="000000"/>
          <w:sz w:val="24"/>
          <w:szCs w:val="24"/>
        </w:rPr>
        <w:t xml:space="preserve"> in other parts of the world. It was parallel with the development of the industrial society in the 19</w:t>
      </w:r>
      <w:r w:rsidRPr="00D83B86">
        <w:rPr>
          <w:rFonts w:ascii="Times New Roman" w:eastAsia="Times New Roman" w:hAnsi="Times New Roman" w:cs="Times New Roman"/>
          <w:color w:val="000000"/>
          <w:sz w:val="24"/>
          <w:szCs w:val="24"/>
          <w:vertAlign w:val="superscript"/>
        </w:rPr>
        <w:t>th</w:t>
      </w:r>
      <w:r w:rsidRPr="00D83B86">
        <w:rPr>
          <w:rFonts w:ascii="Times New Roman" w:eastAsia="Times New Roman" w:hAnsi="Times New Roman" w:cs="Times New Roman"/>
          <w:color w:val="000000"/>
          <w:sz w:val="24"/>
          <w:szCs w:val="24"/>
        </w:rPr>
        <w:t xml:space="preserve"> century the proper tourism concept took birth. The working class was overburdened by the long working hours and poor living conditions in the industrialization era. On a large scale, people increasingly searched for relief, comfort, pleasure, and development. </w:t>
      </w:r>
      <w:proofErr w:type="gramStart"/>
      <w:r w:rsidRPr="00D83B86">
        <w:rPr>
          <w:rFonts w:ascii="Times New Roman" w:eastAsia="Times New Roman" w:hAnsi="Times New Roman" w:cs="Times New Roman"/>
          <w:color w:val="000000"/>
          <w:sz w:val="24"/>
          <w:szCs w:val="24"/>
        </w:rPr>
        <w:t>Relaxation from stress and day work routine.</w:t>
      </w:r>
      <w:proofErr w:type="gramEnd"/>
      <w:r w:rsidRPr="00D83B86">
        <w:rPr>
          <w:rFonts w:ascii="Times New Roman" w:eastAsia="Times New Roman" w:hAnsi="Times New Roman" w:cs="Times New Roman"/>
          <w:color w:val="000000"/>
          <w:sz w:val="24"/>
          <w:szCs w:val="24"/>
        </w:rPr>
        <w:t xml:space="preserve"> (ibid)</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The era of mass tourism started in post-world-war-II</w:t>
      </w:r>
      <w:r w:rsidRPr="00D83B86">
        <w:rPr>
          <w:rFonts w:ascii="Times New Roman" w:eastAsia="Times New Roman" w:hAnsi="Times New Roman" w:cs="Times New Roman"/>
          <w:sz w:val="24"/>
          <w:szCs w:val="24"/>
        </w:rPr>
        <w:t xml:space="preserve">, </w:t>
      </w:r>
      <w:r w:rsidRPr="00D83B86">
        <w:rPr>
          <w:rFonts w:ascii="Times New Roman" w:eastAsia="Times New Roman" w:hAnsi="Times New Roman" w:cs="Times New Roman"/>
          <w:color w:val="000000"/>
          <w:sz w:val="24"/>
          <w:szCs w:val="24"/>
        </w:rPr>
        <w:t>the transformation of travel in tourism began, and the mass movement of humans started.</w:t>
      </w:r>
    </w:p>
    <w:p w:rsidR="00951317" w:rsidRPr="00D83B86" w:rsidRDefault="00951317" w:rsidP="00D83B86">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In most European countries, the rapid rise of tourism development was witnessed in the post-world war-II due to the increased standard of living and improved communication and infrastructure. </w:t>
      </w:r>
      <w:proofErr w:type="gramStart"/>
      <w:r w:rsidRPr="00D83B86">
        <w:rPr>
          <w:rFonts w:ascii="Times New Roman" w:eastAsia="Times New Roman" w:hAnsi="Times New Roman" w:cs="Times New Roman"/>
          <w:color w:val="000000"/>
          <w:sz w:val="24"/>
          <w:szCs w:val="24"/>
        </w:rPr>
        <w:t>Only after that was tourism seen as an economic development engine by other nations.</w:t>
      </w:r>
      <w:proofErr w:type="gram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Hodgrason</w:t>
      </w:r>
      <w:proofErr w:type="spellEnd"/>
      <w:r w:rsidRPr="00D83B86">
        <w:rPr>
          <w:rFonts w:ascii="Times New Roman" w:eastAsia="Times New Roman" w:hAnsi="Times New Roman" w:cs="Times New Roman"/>
          <w:sz w:val="24"/>
          <w:szCs w:val="24"/>
        </w:rPr>
        <w:t xml:space="preserve"> &amp; </w:t>
      </w:r>
      <w:r w:rsidRPr="00D83B86">
        <w:rPr>
          <w:rFonts w:ascii="Times New Roman" w:eastAsia="Times New Roman" w:hAnsi="Times New Roman" w:cs="Times New Roman"/>
          <w:color w:val="000000"/>
          <w:sz w:val="24"/>
          <w:szCs w:val="24"/>
        </w:rPr>
        <w:t>Adele</w:t>
      </w:r>
      <w:r w:rsidRPr="00D83B86">
        <w:rPr>
          <w:rFonts w:ascii="Times New Roman" w:eastAsia="Times New Roman" w:hAnsi="Times New Roman" w:cs="Times New Roman"/>
          <w:sz w:val="24"/>
          <w:szCs w:val="24"/>
        </w:rPr>
        <w:t xml:space="preserve"> </w:t>
      </w:r>
      <w:r w:rsidRPr="00D83B86">
        <w:rPr>
          <w:rFonts w:ascii="Times New Roman" w:eastAsia="Times New Roman" w:hAnsi="Times New Roman" w:cs="Times New Roman"/>
          <w:color w:val="000000"/>
          <w:sz w:val="24"/>
          <w:szCs w:val="24"/>
        </w:rPr>
        <w:t xml:space="preserve">(1987) observed that </w:t>
      </w:r>
      <w:r w:rsidRPr="00D83B86">
        <w:rPr>
          <w:rFonts w:ascii="Times New Roman" w:eastAsia="Times New Roman" w:hAnsi="Times New Roman" w:cs="Times New Roman"/>
          <w:sz w:val="24"/>
          <w:szCs w:val="24"/>
        </w:rPr>
        <w:t>o</w:t>
      </w:r>
      <w:r w:rsidRPr="00D83B86">
        <w:rPr>
          <w:rFonts w:ascii="Times New Roman" w:eastAsia="Times New Roman" w:hAnsi="Times New Roman" w:cs="Times New Roman"/>
          <w:color w:val="000000"/>
          <w:sz w:val="24"/>
          <w:szCs w:val="24"/>
        </w:rPr>
        <w:t xml:space="preserve">ver the year, the tourism industry has filled all the vacuums of the world, and no part of the world remains isolated. It has also redrawn the contours of the planet, opening new dimensions for trade and economic development. It has also strengthened the socioeconomic relation between nations which control and experience the vast possession of economic empires. The new era to travel and tourism has shown a new lifestyle for </w:t>
      </w:r>
      <w:proofErr w:type="gramStart"/>
      <w:r w:rsidRPr="00D83B86">
        <w:rPr>
          <w:rFonts w:ascii="Times New Roman" w:eastAsia="Times New Roman" w:hAnsi="Times New Roman" w:cs="Times New Roman"/>
          <w:color w:val="000000"/>
          <w:sz w:val="24"/>
          <w:szCs w:val="24"/>
        </w:rPr>
        <w:t>humans,</w:t>
      </w:r>
      <w:proofErr w:type="gramEnd"/>
      <w:r w:rsidRPr="00D83B86">
        <w:rPr>
          <w:rFonts w:ascii="Times New Roman" w:eastAsia="Times New Roman" w:hAnsi="Times New Roman" w:cs="Times New Roman"/>
          <w:color w:val="000000"/>
          <w:sz w:val="24"/>
          <w:szCs w:val="24"/>
        </w:rPr>
        <w:t xml:space="preserve"> and many distant corners of the world and is not accepted as holiday centres.</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There are different views on the history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due to the unavailability of academic or minimal unauthentic literature. With the reflection of unknown sources, it may have been said that the region was ruled by many </w:t>
      </w:r>
      <w:r w:rsidRPr="00D83B86">
        <w:rPr>
          <w:rFonts w:ascii="Times New Roman" w:eastAsia="Times New Roman" w:hAnsi="Times New Roman" w:cs="Times New Roman"/>
          <w:i/>
          <w:color w:val="000000"/>
          <w:sz w:val="24"/>
          <w:szCs w:val="24"/>
        </w:rPr>
        <w:t>Cho</w:t>
      </w:r>
      <w:r w:rsidRPr="00D83B86">
        <w:rPr>
          <w:rFonts w:ascii="Times New Roman" w:eastAsia="Times New Roman" w:hAnsi="Times New Roman" w:cs="Times New Roman"/>
          <w:color w:val="000000"/>
          <w:sz w:val="24"/>
          <w:szCs w:val="24"/>
        </w:rPr>
        <w:t xml:space="preserve"> (tribal rulers) and also explains that there were different tribal settlements. The </w:t>
      </w:r>
      <w:r w:rsidRPr="00D83B86">
        <w:rPr>
          <w:rFonts w:ascii="Times New Roman" w:eastAsia="Times New Roman" w:hAnsi="Times New Roman" w:cs="Times New Roman"/>
          <w:i/>
          <w:color w:val="000000"/>
          <w:sz w:val="24"/>
          <w:szCs w:val="24"/>
        </w:rPr>
        <w:t>Cho’s</w:t>
      </w:r>
      <w:r w:rsidRPr="00D83B86">
        <w:rPr>
          <w:rFonts w:ascii="Times New Roman" w:eastAsia="Times New Roman" w:hAnsi="Times New Roman" w:cs="Times New Roman"/>
          <w:color w:val="000000"/>
          <w:sz w:val="24"/>
          <w:szCs w:val="24"/>
        </w:rPr>
        <w:t xml:space="preserve"> were the chief commandant of many small tribal settlements or villages, </w:t>
      </w:r>
      <w:proofErr w:type="spellStart"/>
      <w:r w:rsidRPr="00D83B86">
        <w:rPr>
          <w:rFonts w:ascii="Times New Roman" w:eastAsia="Times New Roman" w:hAnsi="Times New Roman" w:cs="Times New Roman"/>
          <w:color w:val="000000"/>
          <w:sz w:val="24"/>
          <w:szCs w:val="24"/>
        </w:rPr>
        <w:t>Tashi</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Rabgyas</w:t>
      </w:r>
      <w:proofErr w:type="spellEnd"/>
      <w:r w:rsidRPr="00D83B86">
        <w:rPr>
          <w:rFonts w:ascii="Times New Roman" w:eastAsia="Times New Roman" w:hAnsi="Times New Roman" w:cs="Times New Roman"/>
          <w:color w:val="000000"/>
          <w:sz w:val="24"/>
          <w:szCs w:val="24"/>
        </w:rPr>
        <w:t xml:space="preserve"> (2002). The Mon’s (a class of tribe) was the first settlers in the high reached mountains, which were assumed to be migrated from </w:t>
      </w:r>
      <w:proofErr w:type="spellStart"/>
      <w:r w:rsidRPr="00D83B86">
        <w:rPr>
          <w:rFonts w:ascii="Times New Roman" w:eastAsia="Times New Roman" w:hAnsi="Times New Roman" w:cs="Times New Roman"/>
          <w:i/>
          <w:color w:val="000000"/>
          <w:sz w:val="24"/>
          <w:szCs w:val="24"/>
        </w:rPr>
        <w:t>Karja</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Kullu</w:t>
      </w:r>
      <w:proofErr w:type="spellEnd"/>
      <w:r w:rsidRPr="00D83B86">
        <w:rPr>
          <w:rFonts w:ascii="Times New Roman" w:eastAsia="Times New Roman" w:hAnsi="Times New Roman" w:cs="Times New Roman"/>
          <w:color w:val="000000"/>
          <w:sz w:val="24"/>
          <w:szCs w:val="24"/>
        </w:rPr>
        <w:t xml:space="preserve">, Himachal Pradesh). On the lower sides of </w:t>
      </w:r>
      <w:proofErr w:type="spellStart"/>
      <w:r w:rsidRPr="00D83B86">
        <w:rPr>
          <w:rFonts w:ascii="Times New Roman" w:eastAsia="Times New Roman" w:hAnsi="Times New Roman" w:cs="Times New Roman"/>
          <w:color w:val="000000"/>
          <w:sz w:val="24"/>
          <w:szCs w:val="24"/>
        </w:rPr>
        <w:t>Suru</w:t>
      </w:r>
      <w:proofErr w:type="spellEnd"/>
      <w:r w:rsidRPr="00D83B86">
        <w:rPr>
          <w:rFonts w:ascii="Times New Roman" w:eastAsia="Times New Roman" w:hAnsi="Times New Roman" w:cs="Times New Roman"/>
          <w:color w:val="000000"/>
          <w:sz w:val="24"/>
          <w:szCs w:val="24"/>
        </w:rPr>
        <w:t xml:space="preserve"> Valley and </w:t>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 xml:space="preserve">, the </w:t>
      </w:r>
      <w:proofErr w:type="spellStart"/>
      <w:r w:rsidRPr="00D83B86">
        <w:rPr>
          <w:rFonts w:ascii="Times New Roman" w:eastAsia="Times New Roman" w:hAnsi="Times New Roman" w:cs="Times New Roman"/>
          <w:color w:val="000000"/>
          <w:sz w:val="24"/>
          <w:szCs w:val="24"/>
        </w:rPr>
        <w:t>dards</w:t>
      </w:r>
      <w:proofErr w:type="spellEnd"/>
      <w:r w:rsidRPr="00D83B86">
        <w:rPr>
          <w:rFonts w:ascii="Times New Roman" w:eastAsia="Times New Roman" w:hAnsi="Times New Roman" w:cs="Times New Roman"/>
          <w:color w:val="000000"/>
          <w:sz w:val="24"/>
          <w:szCs w:val="24"/>
        </w:rPr>
        <w:t xml:space="preserve"> were the known settlers, who migrated from Afghanistan or other parts of Central Asia, </w:t>
      </w:r>
      <w:proofErr w:type="spellStart"/>
      <w:r w:rsidRPr="00D83B86">
        <w:rPr>
          <w:rFonts w:ascii="Times New Roman" w:eastAsia="Times New Roman" w:hAnsi="Times New Roman" w:cs="Times New Roman"/>
          <w:color w:val="000000"/>
          <w:sz w:val="24"/>
          <w:szCs w:val="24"/>
        </w:rPr>
        <w:t>Tashi</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Rabgyas</w:t>
      </w:r>
      <w:proofErr w:type="spellEnd"/>
      <w:r w:rsidRPr="00D83B86">
        <w:rPr>
          <w:rFonts w:ascii="Times New Roman" w:eastAsia="Times New Roman" w:hAnsi="Times New Roman" w:cs="Times New Roman"/>
          <w:color w:val="000000"/>
          <w:sz w:val="24"/>
          <w:szCs w:val="24"/>
        </w:rPr>
        <w:t xml:space="preserve"> (1984), and they are still found in the villages of </w:t>
      </w:r>
      <w:proofErr w:type="spellStart"/>
      <w:r w:rsidRPr="00D83B86">
        <w:rPr>
          <w:rFonts w:ascii="Times New Roman" w:eastAsia="Times New Roman" w:hAnsi="Times New Roman" w:cs="Times New Roman"/>
          <w:color w:val="000000"/>
          <w:sz w:val="24"/>
          <w:szCs w:val="24"/>
        </w:rPr>
        <w:t>Garkon</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Dha</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Hanu</w:t>
      </w:r>
      <w:proofErr w:type="spellEnd"/>
      <w:r w:rsidRPr="00D83B86">
        <w:rPr>
          <w:rFonts w:ascii="Times New Roman" w:eastAsia="Times New Roman" w:hAnsi="Times New Roman" w:cs="Times New Roman"/>
          <w:color w:val="000000"/>
          <w:sz w:val="24"/>
          <w:szCs w:val="24"/>
        </w:rPr>
        <w:t xml:space="preserve"> and Aryan Valley.</w:t>
      </w:r>
    </w:p>
    <w:p w:rsidR="00951317" w:rsidRPr="00D83B86" w:rsidRDefault="00951317" w:rsidP="00951317">
      <w:pPr>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was an independent kingdom from the early 11</w:t>
      </w:r>
      <w:r w:rsidRPr="00D83B86">
        <w:rPr>
          <w:rFonts w:ascii="Times New Roman" w:eastAsia="Times New Roman" w:hAnsi="Times New Roman" w:cs="Times New Roman"/>
          <w:color w:val="000000"/>
          <w:sz w:val="24"/>
          <w:szCs w:val="24"/>
          <w:vertAlign w:val="superscript"/>
        </w:rPr>
        <w:t>th</w:t>
      </w:r>
      <w:r w:rsidRPr="00D83B86">
        <w:rPr>
          <w:rFonts w:ascii="Times New Roman" w:eastAsia="Times New Roman" w:hAnsi="Times New Roman" w:cs="Times New Roman"/>
          <w:color w:val="000000"/>
          <w:sz w:val="24"/>
          <w:szCs w:val="24"/>
        </w:rPr>
        <w:t xml:space="preserve"> century. </w:t>
      </w:r>
      <w:proofErr w:type="spellStart"/>
      <w:r w:rsidRPr="00D83B86">
        <w:rPr>
          <w:rFonts w:ascii="Times New Roman" w:eastAsia="Times New Roman" w:hAnsi="Times New Roman" w:cs="Times New Roman"/>
          <w:i/>
          <w:color w:val="000000"/>
          <w:sz w:val="24"/>
          <w:szCs w:val="24"/>
        </w:rPr>
        <w:t>Lhachen</w:t>
      </w:r>
      <w:proofErr w:type="spellEnd"/>
      <w:r w:rsidRPr="00D83B86">
        <w:rPr>
          <w:rFonts w:ascii="Times New Roman" w:eastAsia="Times New Roman" w:hAnsi="Times New Roman" w:cs="Times New Roman"/>
          <w:i/>
          <w:color w:val="000000"/>
          <w:sz w:val="24"/>
          <w:szCs w:val="24"/>
        </w:rPr>
        <w:t xml:space="preserve"> </w:t>
      </w:r>
      <w:proofErr w:type="spellStart"/>
      <w:r w:rsidRPr="00D83B86">
        <w:rPr>
          <w:rFonts w:ascii="Times New Roman" w:eastAsia="Times New Roman" w:hAnsi="Times New Roman" w:cs="Times New Roman"/>
          <w:i/>
          <w:color w:val="000000"/>
          <w:sz w:val="24"/>
          <w:szCs w:val="24"/>
        </w:rPr>
        <w:t>Palgyi-Gon</w:t>
      </w:r>
      <w:proofErr w:type="spellEnd"/>
      <w:r w:rsidRPr="00D83B86">
        <w:rPr>
          <w:rFonts w:ascii="Times New Roman" w:eastAsia="Times New Roman" w:hAnsi="Times New Roman" w:cs="Times New Roman"/>
          <w:color w:val="000000"/>
          <w:sz w:val="24"/>
          <w:szCs w:val="24"/>
        </w:rPr>
        <w:t xml:space="preserve"> is known to be the first king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who was the eldest son of </w:t>
      </w:r>
      <w:proofErr w:type="spellStart"/>
      <w:r w:rsidRPr="00D83B86">
        <w:rPr>
          <w:rFonts w:ascii="Times New Roman" w:eastAsia="Times New Roman" w:hAnsi="Times New Roman" w:cs="Times New Roman"/>
          <w:i/>
          <w:color w:val="000000"/>
          <w:sz w:val="24"/>
          <w:szCs w:val="24"/>
        </w:rPr>
        <w:t>Skylidey</w:t>
      </w:r>
      <w:proofErr w:type="spellEnd"/>
      <w:r w:rsidRPr="00D83B86">
        <w:rPr>
          <w:rFonts w:ascii="Times New Roman" w:eastAsia="Times New Roman" w:hAnsi="Times New Roman" w:cs="Times New Roman"/>
          <w:i/>
          <w:color w:val="000000"/>
          <w:sz w:val="24"/>
          <w:szCs w:val="24"/>
        </w:rPr>
        <w:t xml:space="preserve"> </w:t>
      </w:r>
      <w:proofErr w:type="spellStart"/>
      <w:r w:rsidRPr="00D83B86">
        <w:rPr>
          <w:rFonts w:ascii="Times New Roman" w:eastAsia="Times New Roman" w:hAnsi="Times New Roman" w:cs="Times New Roman"/>
          <w:i/>
          <w:color w:val="000000"/>
          <w:sz w:val="24"/>
          <w:szCs w:val="24"/>
        </w:rPr>
        <w:t>Nima-Gon</w:t>
      </w:r>
      <w:proofErr w:type="spellEnd"/>
      <w:r w:rsidRPr="00D83B86">
        <w:rPr>
          <w:rFonts w:ascii="Times New Roman" w:eastAsia="Times New Roman" w:hAnsi="Times New Roman" w:cs="Times New Roman"/>
          <w:color w:val="000000"/>
          <w:sz w:val="24"/>
          <w:szCs w:val="24"/>
        </w:rPr>
        <w:t xml:space="preserve">, the king of Western Tibet. During the rule of King </w:t>
      </w:r>
      <w:proofErr w:type="spellStart"/>
      <w:r w:rsidRPr="00D83B86">
        <w:rPr>
          <w:rFonts w:ascii="Times New Roman" w:eastAsia="Times New Roman" w:hAnsi="Times New Roman" w:cs="Times New Roman"/>
          <w:i/>
          <w:color w:val="000000"/>
          <w:sz w:val="24"/>
          <w:szCs w:val="24"/>
        </w:rPr>
        <w:t>Senge</w:t>
      </w:r>
      <w:proofErr w:type="spellEnd"/>
      <w:r w:rsidRPr="00D83B86">
        <w:rPr>
          <w:rFonts w:ascii="Times New Roman" w:eastAsia="Times New Roman" w:hAnsi="Times New Roman" w:cs="Times New Roman"/>
          <w:i/>
          <w:color w:val="000000"/>
          <w:sz w:val="24"/>
          <w:szCs w:val="24"/>
        </w:rPr>
        <w:t xml:space="preserve"> </w:t>
      </w:r>
      <w:proofErr w:type="spellStart"/>
      <w:r w:rsidRPr="00D83B86">
        <w:rPr>
          <w:rFonts w:ascii="Times New Roman" w:eastAsia="Times New Roman" w:hAnsi="Times New Roman" w:cs="Times New Roman"/>
          <w:i/>
          <w:color w:val="000000"/>
          <w:sz w:val="24"/>
          <w:szCs w:val="24"/>
        </w:rPr>
        <w:t>Namgyal</w:t>
      </w:r>
      <w:proofErr w:type="spellEnd"/>
      <w:r w:rsidRPr="00D83B86">
        <w:rPr>
          <w:rFonts w:ascii="Times New Roman" w:eastAsia="Times New Roman" w:hAnsi="Times New Roman" w:cs="Times New Roman"/>
          <w:color w:val="000000"/>
          <w:sz w:val="24"/>
          <w:szCs w:val="24"/>
        </w:rPr>
        <w:t xml:space="preserve"> in the 17</w:t>
      </w:r>
      <w:r w:rsidRPr="00D83B86">
        <w:rPr>
          <w:rFonts w:ascii="Times New Roman" w:eastAsia="Times New Roman" w:hAnsi="Times New Roman" w:cs="Times New Roman"/>
          <w:color w:val="000000"/>
          <w:sz w:val="24"/>
          <w:szCs w:val="24"/>
          <w:vertAlign w:val="superscript"/>
        </w:rPr>
        <w:t>th</w:t>
      </w:r>
      <w:r w:rsidRPr="00D83B86">
        <w:rPr>
          <w:rFonts w:ascii="Times New Roman" w:eastAsia="Times New Roman" w:hAnsi="Times New Roman" w:cs="Times New Roman"/>
          <w:color w:val="000000"/>
          <w:sz w:val="24"/>
          <w:szCs w:val="24"/>
        </w:rPr>
        <w:t xml:space="preserve"> century, his kingdom was at its peak, extending Up to Western Tibet beyond the sites of </w:t>
      </w:r>
      <w:proofErr w:type="spellStart"/>
      <w:r w:rsidRPr="00D83B86">
        <w:rPr>
          <w:rFonts w:ascii="Times New Roman" w:eastAsia="Times New Roman" w:hAnsi="Times New Roman" w:cs="Times New Roman"/>
          <w:color w:val="000000"/>
          <w:sz w:val="24"/>
          <w:szCs w:val="24"/>
        </w:rPr>
        <w:t>Mansarovar</w:t>
      </w:r>
      <w:proofErr w:type="spellEnd"/>
      <w:r w:rsidRPr="00D83B86">
        <w:rPr>
          <w:rFonts w:ascii="Times New Roman" w:eastAsia="Times New Roman" w:hAnsi="Times New Roman" w:cs="Times New Roman"/>
          <w:color w:val="000000"/>
          <w:sz w:val="24"/>
          <w:szCs w:val="24"/>
        </w:rPr>
        <w:t xml:space="preserve"> </w:t>
      </w:r>
      <w:proofErr w:type="gramStart"/>
      <w:r w:rsidRPr="00D83B86">
        <w:rPr>
          <w:rFonts w:ascii="Times New Roman" w:eastAsia="Times New Roman" w:hAnsi="Times New Roman" w:cs="Times New Roman"/>
          <w:color w:val="000000"/>
          <w:sz w:val="24"/>
          <w:szCs w:val="24"/>
        </w:rPr>
        <w:t>lake</w:t>
      </w:r>
      <w:proofErr w:type="gramEnd"/>
      <w:r w:rsidRPr="00D83B86">
        <w:rPr>
          <w:rFonts w:ascii="Times New Roman" w:eastAsia="Times New Roman" w:hAnsi="Times New Roman" w:cs="Times New Roman"/>
          <w:color w:val="000000"/>
          <w:sz w:val="24"/>
          <w:szCs w:val="24"/>
        </w:rPr>
        <w:t xml:space="preserve">. The last king of the kingdom was </w:t>
      </w:r>
      <w:proofErr w:type="spellStart"/>
      <w:r w:rsidRPr="00D83B86">
        <w:rPr>
          <w:rFonts w:ascii="Times New Roman" w:eastAsia="Times New Roman" w:hAnsi="Times New Roman" w:cs="Times New Roman"/>
          <w:color w:val="000000"/>
          <w:sz w:val="24"/>
          <w:szCs w:val="24"/>
        </w:rPr>
        <w:t>Tsewang</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Namgyal</w:t>
      </w:r>
      <w:proofErr w:type="spellEnd"/>
      <w:r w:rsidRPr="00D83B86">
        <w:rPr>
          <w:rFonts w:ascii="Times New Roman" w:eastAsia="Times New Roman" w:hAnsi="Times New Roman" w:cs="Times New Roman"/>
          <w:color w:val="000000"/>
          <w:sz w:val="24"/>
          <w:szCs w:val="24"/>
        </w:rPr>
        <w:t xml:space="preserve">, who was administratively a weak king and could not hold his kingdom. In 1834, the king of Jammu, Maharaja </w:t>
      </w:r>
      <w:proofErr w:type="spellStart"/>
      <w:r w:rsidRPr="00D83B86">
        <w:rPr>
          <w:rFonts w:ascii="Times New Roman" w:eastAsia="Times New Roman" w:hAnsi="Times New Roman" w:cs="Times New Roman"/>
          <w:color w:val="000000"/>
          <w:sz w:val="24"/>
          <w:szCs w:val="24"/>
        </w:rPr>
        <w:t>Gulab</w:t>
      </w:r>
      <w:proofErr w:type="spellEnd"/>
      <w:r w:rsidRPr="00D83B86">
        <w:rPr>
          <w:rFonts w:ascii="Times New Roman" w:eastAsia="Times New Roman" w:hAnsi="Times New Roman" w:cs="Times New Roman"/>
          <w:color w:val="000000"/>
          <w:sz w:val="24"/>
          <w:szCs w:val="24"/>
        </w:rPr>
        <w:t xml:space="preserve"> Singh, attacked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under the </w:t>
      </w:r>
      <w:r w:rsidRPr="00D83B86">
        <w:rPr>
          <w:rFonts w:ascii="Times New Roman" w:eastAsia="Times New Roman" w:hAnsi="Times New Roman" w:cs="Times New Roman"/>
          <w:color w:val="000000"/>
          <w:sz w:val="24"/>
          <w:szCs w:val="24"/>
        </w:rPr>
        <w:lastRenderedPageBreak/>
        <w:t xml:space="preserve">leadership of </w:t>
      </w:r>
      <w:proofErr w:type="spellStart"/>
      <w:r w:rsidRPr="00D83B86">
        <w:rPr>
          <w:rFonts w:ascii="Times New Roman" w:eastAsia="Times New Roman" w:hAnsi="Times New Roman" w:cs="Times New Roman"/>
          <w:color w:val="000000"/>
          <w:sz w:val="24"/>
          <w:szCs w:val="24"/>
        </w:rPr>
        <w:t>Wazir</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i/>
          <w:color w:val="000000"/>
          <w:sz w:val="24"/>
          <w:szCs w:val="24"/>
        </w:rPr>
        <w:t>Zorawar</w:t>
      </w:r>
      <w:proofErr w:type="spellEnd"/>
      <w:r w:rsidRPr="00D83B86">
        <w:rPr>
          <w:rFonts w:ascii="Times New Roman" w:eastAsia="Times New Roman" w:hAnsi="Times New Roman" w:cs="Times New Roman"/>
          <w:i/>
          <w:color w:val="000000"/>
          <w:sz w:val="24"/>
          <w:szCs w:val="24"/>
        </w:rPr>
        <w:t xml:space="preserve"> Singh</w:t>
      </w:r>
      <w:r w:rsidRPr="00D83B86">
        <w:rPr>
          <w:rFonts w:ascii="Times New Roman" w:eastAsia="Times New Roman" w:hAnsi="Times New Roman" w:cs="Times New Roman"/>
          <w:color w:val="000000"/>
          <w:sz w:val="24"/>
          <w:szCs w:val="24"/>
        </w:rPr>
        <w:t xml:space="preserve">. In 1840,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came under the kingdom of the </w:t>
      </w:r>
      <w:proofErr w:type="spellStart"/>
      <w:r w:rsidRPr="00D83B86">
        <w:rPr>
          <w:rFonts w:ascii="Times New Roman" w:eastAsia="Times New Roman" w:hAnsi="Times New Roman" w:cs="Times New Roman"/>
          <w:color w:val="000000"/>
          <w:sz w:val="24"/>
          <w:szCs w:val="24"/>
        </w:rPr>
        <w:t>Dogra</w:t>
      </w:r>
      <w:proofErr w:type="spellEnd"/>
      <w:r w:rsidRPr="00D83B86">
        <w:rPr>
          <w:rFonts w:ascii="Times New Roman" w:eastAsia="Times New Roman" w:hAnsi="Times New Roman" w:cs="Times New Roman"/>
          <w:color w:val="000000"/>
          <w:sz w:val="24"/>
          <w:szCs w:val="24"/>
        </w:rPr>
        <w:t xml:space="preserve"> regime, and since then,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has been part of Jammu and Kashmir. On 5</w:t>
      </w:r>
      <w:r w:rsidRPr="00D83B86">
        <w:rPr>
          <w:rFonts w:ascii="Times New Roman" w:eastAsia="Times New Roman" w:hAnsi="Times New Roman" w:cs="Times New Roman"/>
          <w:color w:val="000000"/>
          <w:sz w:val="24"/>
          <w:szCs w:val="24"/>
          <w:vertAlign w:val="superscript"/>
        </w:rPr>
        <w:t>th</w:t>
      </w:r>
      <w:r w:rsidRPr="00D83B86">
        <w:rPr>
          <w:rFonts w:ascii="Times New Roman" w:eastAsia="Times New Roman" w:hAnsi="Times New Roman" w:cs="Times New Roman"/>
          <w:color w:val="000000"/>
          <w:sz w:val="24"/>
          <w:szCs w:val="24"/>
        </w:rPr>
        <w:t xml:space="preserve"> August 2019 </w:t>
      </w:r>
      <w:r w:rsidRPr="00D83B86">
        <w:rPr>
          <w:rFonts w:ascii="Times New Roman" w:eastAsia="Times New Roman" w:hAnsi="Times New Roman" w:cs="Times New Roman"/>
          <w:sz w:val="24"/>
          <w:szCs w:val="24"/>
        </w:rPr>
        <w:t>G</w:t>
      </w:r>
      <w:r w:rsidRPr="00D83B86">
        <w:rPr>
          <w:rFonts w:ascii="Times New Roman" w:eastAsia="Times New Roman" w:hAnsi="Times New Roman" w:cs="Times New Roman"/>
          <w:color w:val="000000"/>
          <w:sz w:val="24"/>
          <w:szCs w:val="24"/>
        </w:rPr>
        <w:t xml:space="preserve">overnment of India separated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from Jammu and Kashmir and created a union territory directly controlled by the Central Government. Administratively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consists of two districts,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and </w:t>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w:t>
      </w:r>
    </w:p>
    <w:p w:rsidR="00951317" w:rsidRPr="00D83B86" w:rsidRDefault="00951317" w:rsidP="00951317">
      <w:pPr>
        <w:jc w:val="both"/>
        <w:rPr>
          <w:rFonts w:ascii="Times New Roman" w:eastAsia="Times New Roman" w:hAnsi="Times New Roman" w:cs="Times New Roman"/>
          <w:b/>
          <w:color w:val="000000"/>
          <w:sz w:val="24"/>
          <w:szCs w:val="24"/>
        </w:rPr>
      </w:pPr>
      <w:r w:rsidRPr="00D83B86">
        <w:rPr>
          <w:rFonts w:ascii="Times New Roman" w:eastAsia="Times New Roman" w:hAnsi="Times New Roman" w:cs="Times New Roman"/>
          <w:b/>
          <w:color w:val="000000"/>
          <w:sz w:val="24"/>
          <w:szCs w:val="24"/>
        </w:rPr>
        <w:t>Defining Tourism:</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Seth P.N. (1978) defines tourism as “the sum of the phenomena and relationship arising from the travel and stay of non-residents in so far as they do not lead to permanent residence and are not connected to any earning activity”. The International Association of Scientific experts on tourism adopted this definition of tourism. This definition clearly distinguishes tourism from migration. It’s mentioned that the movement should not be followed by permanent residence or stay, which happens in migration. The temporary movement of people outside their normal residential or place of work to the destination and undertaking an activity during their stay creates the cartel to their needs (Mathieson A. and Wall G., 1972).</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Smith J. (1984) defines tourism as providing facilities like accommodations to the people visiting a locality travelling for pleasure; providing tourists with these facilities is not one aspect of tourism.</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word ‘Tourism’ is derived from ‘tour’, which comes from the Latin word </w:t>
      </w:r>
      <w:r w:rsidRPr="00D83B86">
        <w:rPr>
          <w:rFonts w:ascii="Times New Roman" w:eastAsia="Times New Roman" w:hAnsi="Times New Roman" w:cs="Times New Roman"/>
          <w:i/>
          <w:color w:val="000000"/>
          <w:sz w:val="24"/>
          <w:szCs w:val="24"/>
        </w:rPr>
        <w:t>‘</w:t>
      </w:r>
      <w:proofErr w:type="spellStart"/>
      <w:r w:rsidRPr="00D83B86">
        <w:rPr>
          <w:rFonts w:ascii="Times New Roman" w:eastAsia="Times New Roman" w:hAnsi="Times New Roman" w:cs="Times New Roman"/>
          <w:i/>
          <w:color w:val="000000"/>
          <w:sz w:val="24"/>
          <w:szCs w:val="24"/>
        </w:rPr>
        <w:t>tornos</w:t>
      </w:r>
      <w:proofErr w:type="spellEnd"/>
      <w:r w:rsidRPr="00D83B86">
        <w:rPr>
          <w:rFonts w:ascii="Times New Roman" w:eastAsia="Times New Roman" w:hAnsi="Times New Roman" w:cs="Times New Roman"/>
          <w:i/>
          <w:color w:val="000000"/>
          <w:sz w:val="24"/>
          <w:szCs w:val="24"/>
        </w:rPr>
        <w:t>’,</w:t>
      </w:r>
      <w:r w:rsidRPr="00D83B86">
        <w:rPr>
          <w:rFonts w:ascii="Times New Roman" w:eastAsia="Times New Roman" w:hAnsi="Times New Roman" w:cs="Times New Roman"/>
          <w:color w:val="000000"/>
          <w:sz w:val="24"/>
          <w:szCs w:val="24"/>
        </w:rPr>
        <w:t xml:space="preserve"> which means a tool </w:t>
      </w:r>
      <w:r w:rsidRPr="00D83B86">
        <w:rPr>
          <w:rFonts w:ascii="Times New Roman" w:eastAsia="Times New Roman" w:hAnsi="Times New Roman" w:cs="Times New Roman"/>
          <w:sz w:val="24"/>
          <w:szCs w:val="24"/>
        </w:rPr>
        <w:t>for</w:t>
      </w:r>
      <w:r w:rsidRPr="00D83B86">
        <w:rPr>
          <w:rFonts w:ascii="Times New Roman" w:eastAsia="Times New Roman" w:hAnsi="Times New Roman" w:cs="Times New Roman"/>
          <w:color w:val="000000"/>
          <w:sz w:val="24"/>
          <w:szCs w:val="24"/>
        </w:rPr>
        <w:t xml:space="preserve"> explaining a circle or turning the wheel. This means the end of a pin in the compass stretched, which is used to describe a circle. It’s from this word </w:t>
      </w:r>
      <w:r w:rsidRPr="00D83B86">
        <w:rPr>
          <w:rFonts w:ascii="Times New Roman" w:eastAsia="Times New Roman" w:hAnsi="Times New Roman" w:cs="Times New Roman"/>
          <w:i/>
          <w:color w:val="000000"/>
          <w:sz w:val="24"/>
          <w:szCs w:val="24"/>
        </w:rPr>
        <w:t>‘</w:t>
      </w:r>
      <w:proofErr w:type="spellStart"/>
      <w:r w:rsidRPr="00D83B86">
        <w:rPr>
          <w:rFonts w:ascii="Times New Roman" w:eastAsia="Times New Roman" w:hAnsi="Times New Roman" w:cs="Times New Roman"/>
          <w:i/>
          <w:color w:val="000000"/>
          <w:sz w:val="24"/>
          <w:szCs w:val="24"/>
        </w:rPr>
        <w:t>tornos</w:t>
      </w:r>
      <w:proofErr w:type="spellEnd"/>
      <w:r w:rsidRPr="00D83B86">
        <w:rPr>
          <w:rFonts w:ascii="Times New Roman" w:eastAsia="Times New Roman" w:hAnsi="Times New Roman" w:cs="Times New Roman"/>
          <w:i/>
          <w:color w:val="000000"/>
          <w:sz w:val="24"/>
          <w:szCs w:val="24"/>
        </w:rPr>
        <w:t>’</w:t>
      </w:r>
      <w:r w:rsidRPr="00D83B86">
        <w:rPr>
          <w:rFonts w:ascii="Times New Roman" w:eastAsia="Times New Roman" w:hAnsi="Times New Roman" w:cs="Times New Roman"/>
          <w:color w:val="000000"/>
          <w:sz w:val="24"/>
          <w:szCs w:val="24"/>
        </w:rPr>
        <w:t xml:space="preserve"> that the notion of a ‘round tour’ of the world has come into being. The term was first read in 1643 A.D, which terms as going around or moving from one place to another, a journey to many new places to embrace the region or a country and moving back to the original destination. (Seth P.N., 1978) in Hebrew, the term ‘tour’ is derived from </w:t>
      </w:r>
      <w:r w:rsidRPr="00D83B86">
        <w:rPr>
          <w:rFonts w:ascii="Times New Roman" w:eastAsia="Times New Roman" w:hAnsi="Times New Roman" w:cs="Times New Roman"/>
          <w:i/>
          <w:color w:val="000000"/>
          <w:sz w:val="24"/>
          <w:szCs w:val="24"/>
        </w:rPr>
        <w:t>‘Torah’</w:t>
      </w:r>
      <w:r w:rsidRPr="00D83B86">
        <w:rPr>
          <w:rFonts w:ascii="Times New Roman" w:eastAsia="Times New Roman" w:hAnsi="Times New Roman" w:cs="Times New Roman"/>
          <w:color w:val="000000"/>
          <w:sz w:val="24"/>
          <w:szCs w:val="24"/>
        </w:rPr>
        <w:t>, which means learning, searching or studying. An attempt to learn, search or study, to discover something new about a place he/she visits. (ibid)</w:t>
      </w:r>
    </w:p>
    <w:p w:rsidR="00951317" w:rsidRPr="00D83B86" w:rsidRDefault="00951317" w:rsidP="00951317">
      <w:pPr>
        <w:jc w:val="both"/>
        <w:rPr>
          <w:rFonts w:ascii="Times New Roman" w:eastAsia="Times New Roman" w:hAnsi="Times New Roman" w:cs="Times New Roman"/>
          <w:b/>
          <w:color w:val="000000"/>
          <w:sz w:val="24"/>
          <w:szCs w:val="24"/>
        </w:rPr>
      </w:pPr>
      <w:r w:rsidRPr="00D83B86">
        <w:rPr>
          <w:rFonts w:ascii="Times New Roman" w:eastAsia="Times New Roman" w:hAnsi="Times New Roman" w:cs="Times New Roman"/>
          <w:b/>
          <w:color w:val="000000"/>
          <w:sz w:val="24"/>
          <w:szCs w:val="24"/>
        </w:rPr>
        <w:t>Attraction and Potential</w:t>
      </w:r>
    </w:p>
    <w:p w:rsidR="00951317" w:rsidRPr="00D83B86" w:rsidRDefault="00951317" w:rsidP="00951317">
      <w:pPr>
        <w:jc w:val="both"/>
        <w:rPr>
          <w:rFonts w:ascii="Times New Roman" w:eastAsia="Times New Roman" w:hAnsi="Times New Roman" w:cs="Times New Roman"/>
          <w:b/>
          <w:color w:val="000000"/>
          <w:sz w:val="24"/>
          <w:szCs w:val="24"/>
        </w:rPr>
      </w:pP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was the crossroad to Central Asia when the silk route was functioning. The movement of people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was for trade and commerce purposes. In the summer, the capital city used to become a huge market for traders for the exchange of goods with goods. </w:t>
      </w:r>
      <w:r w:rsidRPr="00D83B86">
        <w:rPr>
          <w:rFonts w:ascii="Times New Roman" w:eastAsia="Times New Roman" w:hAnsi="Times New Roman" w:cs="Times New Roman"/>
          <w:sz w:val="24"/>
          <w:szCs w:val="24"/>
        </w:rPr>
        <w:t>However,</w:t>
      </w:r>
      <w:r w:rsidRPr="00D83B86">
        <w:rPr>
          <w:rFonts w:ascii="Times New Roman" w:eastAsia="Times New Roman" w:hAnsi="Times New Roman" w:cs="Times New Roman"/>
          <w:color w:val="000000"/>
          <w:sz w:val="24"/>
          <w:szCs w:val="24"/>
        </w:rPr>
        <w:t xml:space="preserve"> the whole economic and political system changed after India’s independence and partition from Pakistan in 1947. Before this historical juncture, many travellers visited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and contributed to Literature and History. Such as </w:t>
      </w:r>
      <w:proofErr w:type="spellStart"/>
      <w:r w:rsidRPr="00D83B86">
        <w:rPr>
          <w:rFonts w:ascii="Times New Roman" w:eastAsia="Times New Roman" w:hAnsi="Times New Roman" w:cs="Times New Roman"/>
          <w:color w:val="000000"/>
          <w:sz w:val="24"/>
          <w:szCs w:val="24"/>
        </w:rPr>
        <w:t>Fa-Hien</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Hyder</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Douglat</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Ou</w:t>
      </w:r>
      <w:proofErr w:type="spellEnd"/>
      <w:r w:rsidRPr="00D83B86">
        <w:rPr>
          <w:rFonts w:ascii="Times New Roman" w:eastAsia="Times New Roman" w:hAnsi="Times New Roman" w:cs="Times New Roman"/>
          <w:color w:val="000000"/>
          <w:sz w:val="24"/>
          <w:szCs w:val="24"/>
        </w:rPr>
        <w:t xml:space="preserve">-Kong, </w:t>
      </w:r>
      <w:proofErr w:type="spellStart"/>
      <w:r w:rsidRPr="00D83B86">
        <w:rPr>
          <w:rFonts w:ascii="Times New Roman" w:eastAsia="Times New Roman" w:hAnsi="Times New Roman" w:cs="Times New Roman"/>
          <w:color w:val="000000"/>
          <w:sz w:val="24"/>
          <w:szCs w:val="24"/>
        </w:rPr>
        <w:t>Moorcraft</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Mirza</w:t>
      </w:r>
      <w:proofErr w:type="spellEnd"/>
      <w:r w:rsidRPr="00D83B86">
        <w:rPr>
          <w:rFonts w:ascii="Times New Roman" w:eastAsia="Times New Roman" w:hAnsi="Times New Roman" w:cs="Times New Roman"/>
          <w:color w:val="000000"/>
          <w:sz w:val="24"/>
          <w:szCs w:val="24"/>
        </w:rPr>
        <w:t xml:space="preserve"> Jesuit Missionaries, Cunningham, Nicholas </w:t>
      </w:r>
      <w:proofErr w:type="spellStart"/>
      <w:r w:rsidRPr="00D83B86">
        <w:rPr>
          <w:rFonts w:ascii="Times New Roman" w:eastAsia="Times New Roman" w:hAnsi="Times New Roman" w:cs="Times New Roman"/>
          <w:color w:val="000000"/>
          <w:sz w:val="24"/>
          <w:szCs w:val="24"/>
        </w:rPr>
        <w:t>Notovitch</w:t>
      </w:r>
      <w:proofErr w:type="spellEnd"/>
      <w:r w:rsidRPr="00D83B86">
        <w:rPr>
          <w:rFonts w:ascii="Times New Roman" w:eastAsia="Times New Roman" w:hAnsi="Times New Roman" w:cs="Times New Roman"/>
          <w:color w:val="000000"/>
          <w:sz w:val="24"/>
          <w:szCs w:val="24"/>
        </w:rPr>
        <w:t xml:space="preserve"> and many more. Many religious missionaries came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from east and Central Asia (</w:t>
      </w:r>
      <w:proofErr w:type="spellStart"/>
      <w:r w:rsidRPr="00D83B86">
        <w:rPr>
          <w:rFonts w:ascii="Times New Roman" w:eastAsia="Times New Roman" w:hAnsi="Times New Roman" w:cs="Times New Roman"/>
          <w:color w:val="000000"/>
          <w:sz w:val="24"/>
          <w:szCs w:val="24"/>
        </w:rPr>
        <w:t>Norberg</w:t>
      </w:r>
      <w:proofErr w:type="spellEnd"/>
      <w:r w:rsidRPr="00D83B86">
        <w:rPr>
          <w:rFonts w:ascii="Times New Roman" w:eastAsia="Times New Roman" w:hAnsi="Times New Roman" w:cs="Times New Roman"/>
          <w:color w:val="000000"/>
          <w:sz w:val="24"/>
          <w:szCs w:val="24"/>
        </w:rPr>
        <w:t xml:space="preserve"> H. Helena 1992).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lastRenderedPageBreak/>
        <w:t xml:space="preserve">There was a disruption in the movement of people to this region after India’s independence. It changed in 1974 when 527 tourists arrived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of which 500 were foreigners and 27 were Indians (Hand-book, Tourism Department, </w:t>
      </w:r>
      <w:proofErr w:type="spellStart"/>
      <w:proofErr w:type="gramStart"/>
      <w:r w:rsidRPr="00D83B86">
        <w:rPr>
          <w:rFonts w:ascii="Times New Roman" w:eastAsia="Times New Roman" w:hAnsi="Times New Roman" w:cs="Times New Roman"/>
          <w:color w:val="000000"/>
          <w:sz w:val="24"/>
          <w:szCs w:val="24"/>
        </w:rPr>
        <w:t>Leh</w:t>
      </w:r>
      <w:proofErr w:type="spellEnd"/>
      <w:proofErr w:type="gramEnd"/>
      <w:r w:rsidRPr="00D83B86">
        <w:rPr>
          <w:rFonts w:ascii="Times New Roman" w:eastAsia="Times New Roman" w:hAnsi="Times New Roman" w:cs="Times New Roman"/>
          <w:color w:val="000000"/>
          <w:sz w:val="24"/>
          <w:szCs w:val="24"/>
        </w:rPr>
        <w:t xml:space="preserve"> 2018-19). The record arrival of foreign tourists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has been increasing since then. There are four registering points for Tourism while entering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Those who come by road are registered at </w:t>
      </w:r>
      <w:proofErr w:type="spellStart"/>
      <w:r w:rsidRPr="00D83B86">
        <w:rPr>
          <w:rFonts w:ascii="Times New Roman" w:eastAsia="Times New Roman" w:hAnsi="Times New Roman" w:cs="Times New Roman"/>
          <w:color w:val="000000"/>
          <w:sz w:val="24"/>
          <w:szCs w:val="24"/>
        </w:rPr>
        <w:t>Drass</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checkpoint, as </w:t>
      </w:r>
      <w:r w:rsidRPr="00D83B86">
        <w:rPr>
          <w:rFonts w:ascii="Times New Roman" w:eastAsia="Times New Roman" w:hAnsi="Times New Roman" w:cs="Times New Roman"/>
          <w:sz w:val="24"/>
          <w:szCs w:val="24"/>
        </w:rPr>
        <w:t>tourists mainly use this national highway (NH1D)</w:t>
      </w:r>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Upshi</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 xml:space="preserve">) keeps records of on-road tourists coming from the </w:t>
      </w:r>
      <w:proofErr w:type="spellStart"/>
      <w:r w:rsidRPr="00D83B86">
        <w:rPr>
          <w:rFonts w:ascii="Times New Roman" w:eastAsia="Times New Roman" w:hAnsi="Times New Roman" w:cs="Times New Roman"/>
          <w:color w:val="000000"/>
          <w:sz w:val="24"/>
          <w:szCs w:val="24"/>
        </w:rPr>
        <w:t>Manali</w:t>
      </w:r>
      <w:proofErr w:type="spellEnd"/>
      <w:r w:rsidRPr="00D83B86">
        <w:rPr>
          <w:rFonts w:ascii="Times New Roman" w:eastAsia="Times New Roman" w:hAnsi="Times New Roman" w:cs="Times New Roman"/>
          <w:color w:val="000000"/>
          <w:sz w:val="24"/>
          <w:szCs w:val="24"/>
        </w:rPr>
        <w:t xml:space="preserve"> side. There is also a window of the tourism department at </w:t>
      </w:r>
      <w:proofErr w:type="spellStart"/>
      <w:r w:rsidRPr="00D83B86">
        <w:rPr>
          <w:rFonts w:ascii="Times New Roman" w:eastAsia="Times New Roman" w:hAnsi="Times New Roman" w:cs="Times New Roman"/>
          <w:color w:val="000000"/>
          <w:sz w:val="24"/>
          <w:szCs w:val="24"/>
        </w:rPr>
        <w:t>Kushok</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Bakula</w:t>
      </w:r>
      <w:proofErr w:type="spellEnd"/>
      <w:r w:rsidRPr="00D83B86">
        <w:rPr>
          <w:rFonts w:ascii="Times New Roman" w:eastAsia="Times New Roman" w:hAnsi="Times New Roman" w:cs="Times New Roman"/>
          <w:color w:val="000000"/>
          <w:sz w:val="24"/>
          <w:szCs w:val="24"/>
        </w:rPr>
        <w:t xml:space="preserve"> Rinpoche airport at </w:t>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 xml:space="preserve">, which makes the entry of travellers coming (national/international) via direct flight. </w:t>
      </w:r>
      <w:proofErr w:type="spellStart"/>
      <w:r w:rsidRPr="00D83B86">
        <w:rPr>
          <w:rFonts w:ascii="Times New Roman" w:eastAsia="Times New Roman" w:hAnsi="Times New Roman" w:cs="Times New Roman"/>
          <w:color w:val="000000"/>
          <w:sz w:val="24"/>
          <w:szCs w:val="24"/>
        </w:rPr>
        <w:t>Padum</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 xml:space="preserve">) is the entry point for those tourists who go trekking, mountaineering, hiking, and rafting and those who enter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from the Himachal side. There is also a tourist entry/exit checkpoint at </w:t>
      </w:r>
      <w:proofErr w:type="spellStart"/>
      <w:r w:rsidRPr="00D83B86">
        <w:rPr>
          <w:rFonts w:ascii="Times New Roman" w:eastAsia="Times New Roman" w:hAnsi="Times New Roman" w:cs="Times New Roman"/>
          <w:color w:val="000000"/>
          <w:sz w:val="24"/>
          <w:szCs w:val="24"/>
        </w:rPr>
        <w:t>Shikletchey</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The complete data of all the </w:t>
      </w:r>
      <w:r w:rsidRPr="00D83B86">
        <w:rPr>
          <w:rFonts w:ascii="Times New Roman" w:eastAsia="Times New Roman" w:hAnsi="Times New Roman" w:cs="Times New Roman"/>
          <w:sz w:val="24"/>
          <w:szCs w:val="24"/>
        </w:rPr>
        <w:t>entries</w:t>
      </w:r>
      <w:r w:rsidRPr="00D83B86">
        <w:rPr>
          <w:rFonts w:ascii="Times New Roman" w:eastAsia="Times New Roman" w:hAnsi="Times New Roman" w:cs="Times New Roman"/>
          <w:color w:val="000000"/>
          <w:sz w:val="24"/>
          <w:szCs w:val="24"/>
        </w:rPr>
        <w:t>/</w:t>
      </w:r>
      <w:r w:rsidRPr="00D83B86">
        <w:rPr>
          <w:rFonts w:ascii="Times New Roman" w:eastAsia="Times New Roman" w:hAnsi="Times New Roman" w:cs="Times New Roman"/>
          <w:sz w:val="24"/>
          <w:szCs w:val="24"/>
        </w:rPr>
        <w:t>exits</w:t>
      </w:r>
      <w:r w:rsidRPr="00D83B86">
        <w:rPr>
          <w:rFonts w:ascii="Times New Roman" w:eastAsia="Times New Roman" w:hAnsi="Times New Roman" w:cs="Times New Roman"/>
          <w:color w:val="000000"/>
          <w:sz w:val="24"/>
          <w:szCs w:val="24"/>
        </w:rPr>
        <w:t xml:space="preserve"> from all the points are assembled by the director of the tourism department,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Afterwards, the department issues the weekly, </w:t>
      </w:r>
      <w:proofErr w:type="gramStart"/>
      <w:r w:rsidRPr="00D83B86">
        <w:rPr>
          <w:rFonts w:ascii="Times New Roman" w:eastAsia="Times New Roman" w:hAnsi="Times New Roman" w:cs="Times New Roman"/>
          <w:color w:val="000000"/>
          <w:sz w:val="24"/>
          <w:szCs w:val="24"/>
        </w:rPr>
        <w:t>monthly,</w:t>
      </w:r>
      <w:proofErr w:type="gramEnd"/>
      <w:r w:rsidRPr="00D83B86">
        <w:rPr>
          <w:rFonts w:ascii="Times New Roman" w:eastAsia="Times New Roman" w:hAnsi="Times New Roman" w:cs="Times New Roman"/>
          <w:color w:val="000000"/>
          <w:sz w:val="24"/>
          <w:szCs w:val="24"/>
        </w:rPr>
        <w:t xml:space="preserve"> and yearly tourist arrivals statistics. However, the figures represent tourists’ arrival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at different </w:t>
      </w:r>
      <w:r w:rsidRPr="00D83B86">
        <w:rPr>
          <w:rFonts w:ascii="Times New Roman" w:eastAsia="Times New Roman" w:hAnsi="Times New Roman" w:cs="Times New Roman"/>
          <w:sz w:val="24"/>
          <w:szCs w:val="24"/>
        </w:rPr>
        <w:t>times</w:t>
      </w:r>
      <w:r w:rsidRPr="00D83B86">
        <w:rPr>
          <w:rFonts w:ascii="Times New Roman" w:eastAsia="Times New Roman" w:hAnsi="Times New Roman" w:cs="Times New Roman"/>
          <w:color w:val="000000"/>
          <w:sz w:val="24"/>
          <w:szCs w:val="24"/>
        </w:rPr>
        <w:t>.</w:t>
      </w:r>
    </w:p>
    <w:p w:rsidR="00951317" w:rsidRPr="00D83B86" w:rsidRDefault="00951317" w:rsidP="00951317">
      <w:pPr>
        <w:jc w:val="center"/>
        <w:rPr>
          <w:rFonts w:ascii="Times New Roman" w:eastAsia="Times New Roman" w:hAnsi="Times New Roman" w:cs="Times New Roman"/>
          <w:b/>
          <w:sz w:val="24"/>
          <w:szCs w:val="24"/>
        </w:rPr>
      </w:pPr>
      <w:r w:rsidRPr="00D83B86">
        <w:rPr>
          <w:rFonts w:ascii="Times New Roman" w:eastAsia="Times New Roman" w:hAnsi="Times New Roman" w:cs="Times New Roman"/>
          <w:b/>
          <w:color w:val="000000"/>
          <w:sz w:val="24"/>
          <w:szCs w:val="24"/>
        </w:rPr>
        <w:t xml:space="preserve">Table </w:t>
      </w:r>
      <w:r w:rsidRPr="00D83B86">
        <w:rPr>
          <w:rFonts w:ascii="Times New Roman" w:eastAsia="Times New Roman" w:hAnsi="Times New Roman" w:cs="Times New Roman"/>
          <w:b/>
          <w:sz w:val="24"/>
          <w:szCs w:val="24"/>
        </w:rPr>
        <w:t>1:</w:t>
      </w:r>
    </w:p>
    <w:p w:rsidR="00951317" w:rsidRPr="00D83B86" w:rsidRDefault="00951317" w:rsidP="00951317">
      <w:pPr>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i/>
          <w:color w:val="000000"/>
          <w:sz w:val="24"/>
          <w:szCs w:val="24"/>
        </w:rPr>
        <w:t xml:space="preserve">Tourist Arrival Table in </w:t>
      </w:r>
      <w:proofErr w:type="spellStart"/>
      <w:r w:rsidRPr="00D83B86">
        <w:rPr>
          <w:rFonts w:ascii="Times New Roman" w:eastAsia="Times New Roman" w:hAnsi="Times New Roman" w:cs="Times New Roman"/>
          <w:i/>
          <w:color w:val="000000"/>
          <w:sz w:val="24"/>
          <w:szCs w:val="24"/>
        </w:rPr>
        <w:t>Ladakh</w:t>
      </w:r>
      <w:proofErr w:type="spellEnd"/>
    </w:p>
    <w:tbl>
      <w:tblPr>
        <w:tblW w:w="9227" w:type="dxa"/>
        <w:tblInd w:w="-118" w:type="dxa"/>
        <w:tblBorders>
          <w:top w:val="nil"/>
          <w:left w:val="nil"/>
          <w:right w:val="nil"/>
        </w:tblBorders>
        <w:tblLayout w:type="fixed"/>
        <w:tblLook w:val="0000" w:firstRow="0" w:lastRow="0" w:firstColumn="0" w:lastColumn="0" w:noHBand="0" w:noVBand="0"/>
      </w:tblPr>
      <w:tblGrid>
        <w:gridCol w:w="1145"/>
        <w:gridCol w:w="972"/>
        <w:gridCol w:w="821"/>
        <w:gridCol w:w="1535"/>
        <w:gridCol w:w="886"/>
        <w:gridCol w:w="173"/>
        <w:gridCol w:w="950"/>
        <w:gridCol w:w="1578"/>
        <w:gridCol w:w="1167"/>
      </w:tblGrid>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 xml:space="preserve">Year </w:t>
            </w:r>
          </w:p>
        </w:tc>
        <w:tc>
          <w:tcPr>
            <w:tcW w:w="332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No. of Foreign Tourist</w:t>
            </w:r>
          </w:p>
        </w:tc>
        <w:tc>
          <w:tcPr>
            <w:tcW w:w="358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No. of Home Tourist</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Total</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proofErr w:type="spellStart"/>
            <w:r w:rsidRPr="00D83B86">
              <w:rPr>
                <w:rFonts w:ascii="Times New Roman" w:eastAsia="Times New Roman" w:hAnsi="Times New Roman" w:cs="Times New Roman"/>
                <w:color w:val="000000"/>
                <w:sz w:val="24"/>
                <w:szCs w:val="24"/>
              </w:rPr>
              <w:t>Kargil</w:t>
            </w:r>
            <w:proofErr w:type="spellEnd"/>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proofErr w:type="spellStart"/>
            <w:r w:rsidRPr="00D83B86">
              <w:rPr>
                <w:rFonts w:ascii="Times New Roman" w:eastAsia="Times New Roman" w:hAnsi="Times New Roman" w:cs="Times New Roman"/>
                <w:color w:val="000000"/>
                <w:sz w:val="24"/>
                <w:szCs w:val="24"/>
              </w:rPr>
              <w:t>Leh</w:t>
            </w:r>
            <w:proofErr w:type="spellEnd"/>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Total</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proofErr w:type="spellStart"/>
            <w:r w:rsidRPr="00D83B86">
              <w:rPr>
                <w:rFonts w:ascii="Times New Roman" w:eastAsia="Times New Roman" w:hAnsi="Times New Roman" w:cs="Times New Roman"/>
                <w:color w:val="000000"/>
                <w:sz w:val="24"/>
                <w:szCs w:val="24"/>
              </w:rPr>
              <w:t>Kargil</w:t>
            </w:r>
            <w:proofErr w:type="spellEnd"/>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proofErr w:type="spellStart"/>
            <w:r w:rsidRPr="00D83B86">
              <w:rPr>
                <w:rFonts w:ascii="Times New Roman" w:eastAsia="Times New Roman" w:hAnsi="Times New Roman" w:cs="Times New Roman"/>
                <w:color w:val="000000"/>
                <w:sz w:val="24"/>
                <w:szCs w:val="24"/>
              </w:rPr>
              <w:t>Leh</w:t>
            </w:r>
            <w:proofErr w:type="spellEnd"/>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Total</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1974</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500</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500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527</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1975</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650</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650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128</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128</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778</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1976</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4325</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2527</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1798</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253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253</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2051</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1977</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5866</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1261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7127</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266</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266</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7393</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1978</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8345</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403</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8748</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873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873</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9621</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1979</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10165</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952</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9213</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621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621</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9834</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1980</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10889</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2215</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13104</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1013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1013</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14117</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1981</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10992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3008</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14000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 A</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14000</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1982</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11162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1624</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12786</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 A</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12786</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1983</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10385</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2448</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12833</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 A</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12833</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lastRenderedPageBreak/>
              <w:t>1984</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8522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3263</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11785</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 A</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11785</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1985</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10301</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1944</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12245</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6666</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6666</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18911</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1986</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11412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1416</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12828</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1855</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1828</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3683</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16511</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1987</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10008</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3660</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13668</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2165</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1949</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4114</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17782</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1988</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11916</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4340</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16256</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5495</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3113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8608</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24864</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1989</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11876</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4203</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16079</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5625</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1044</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6669</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22748</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1990</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924</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5418</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6342</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186</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396</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6738</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1991</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1962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6052</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8014</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430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611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1041</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9055</w:t>
            </w:r>
          </w:p>
        </w:tc>
      </w:tr>
      <w:tr w:rsidR="00951317" w:rsidRPr="00D83B86" w:rsidTr="00B25E42">
        <w:trPr>
          <w:trHeight w:val="625"/>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1992</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3148</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10432</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13580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430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2008</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2438</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16018</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1993</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3326</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9075</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12401</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1780</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2000</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14401</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1994</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4792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9577</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14369</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780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1300</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2080</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16449</w:t>
            </w:r>
          </w:p>
        </w:tc>
      </w:tr>
      <w:tr w:rsidR="00951317" w:rsidRPr="00D83B86" w:rsidTr="00B25E42">
        <w:trPr>
          <w:trHeight w:val="625"/>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1995</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1962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10429</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12391</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381</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5213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5594</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17985</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1996</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2255</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10781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13036</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740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2797</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3537</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16573</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1997</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3111</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9699</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12810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1020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2971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3991</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16801</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1998</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2636</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12593</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15229</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2230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4537</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6767</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21996</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1999</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2636</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7598</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10234</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2230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120</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2110</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12344</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2000</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190</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11638</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11828</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132</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6095</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6227</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18055</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2001</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1510</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13929</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15439</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1077</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3183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4260</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19699</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2002</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440</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4680</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5120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740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2219</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2959</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8079</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2003</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2044</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13318</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15362</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2200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10831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13031</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28393</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lastRenderedPageBreak/>
              <w:t>2004</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3271</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18337</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21608</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3770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9713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13483</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35091</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2005</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4289</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20247</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24536</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8258</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5186</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13444</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37980</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2006</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3460</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22654</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26114</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9767</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7940</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17707</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43821</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2007</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3240</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24938</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28178</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7889</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18279</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26168</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54346</w:t>
            </w:r>
          </w:p>
        </w:tc>
      </w:tr>
      <w:tr w:rsidR="00951317" w:rsidRPr="00D83B86" w:rsidTr="00B25E42">
        <w:trPr>
          <w:trHeight w:val="625"/>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2008</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3648</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31663</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35311</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13543</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25480</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39023</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74334</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2009</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3179</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27391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30570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16968</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31549</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48517</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79087</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2010</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2984</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19131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22115</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26772</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28913</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55685</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77800</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2011</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2692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33970</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36662</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54392</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88437</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142829</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179491</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2012</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3155</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35355</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38510</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57603</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82857</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140460</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178970</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2013</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1634</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29509</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31143</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46614</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59945</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106559</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137702</w:t>
            </w:r>
          </w:p>
        </w:tc>
      </w:tr>
      <w:tr w:rsidR="00951317" w:rsidRPr="00D83B86" w:rsidTr="00B25E42">
        <w:trPr>
          <w:trHeight w:val="625"/>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2014</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2204</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57101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59305</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47174</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74822</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121996</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181301</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2015</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2393</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27221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29614</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59790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57097</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116887</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146501</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2016</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1760</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36245</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38005</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62168</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135525</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197693</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235698</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2017</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4612</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41981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46593</w:t>
            </w:r>
          </w:p>
        </w:tc>
        <w:tc>
          <w:tcPr>
            <w:tcW w:w="10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97312</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133350</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230662</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277255</w:t>
            </w:r>
          </w:p>
        </w:tc>
      </w:tr>
      <w:tr w:rsidR="00951317" w:rsidRPr="00D83B86" w:rsidTr="00B25E42">
        <w:trPr>
          <w:trHeight w:val="328"/>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2018</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49477</w:t>
            </w:r>
          </w:p>
        </w:tc>
        <w:tc>
          <w:tcPr>
            <w:tcW w:w="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1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277889</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327366</w:t>
            </w:r>
          </w:p>
        </w:tc>
      </w:tr>
      <w:tr w:rsidR="00951317" w:rsidRPr="00D83B86" w:rsidTr="00B25E42">
        <w:trPr>
          <w:trHeight w:val="312"/>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2019</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38652</w:t>
            </w:r>
          </w:p>
        </w:tc>
        <w:tc>
          <w:tcPr>
            <w:tcW w:w="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1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241285</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279937</w:t>
            </w:r>
          </w:p>
        </w:tc>
      </w:tr>
      <w:tr w:rsidR="00951317" w:rsidRPr="00D83B86" w:rsidTr="00B25E42">
        <w:trPr>
          <w:trHeight w:val="641"/>
        </w:trPr>
        <w:tc>
          <w:tcPr>
            <w:tcW w:w="1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right"/>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Total </w:t>
            </w:r>
          </w:p>
        </w:tc>
        <w:tc>
          <w:tcPr>
            <w:tcW w:w="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209621</w:t>
            </w:r>
          </w:p>
        </w:tc>
        <w:tc>
          <w:tcPr>
            <w:tcW w:w="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595376</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886168</w:t>
            </w:r>
          </w:p>
        </w:tc>
        <w:tc>
          <w:tcPr>
            <w:tcW w:w="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539980</w:t>
            </w:r>
          </w:p>
        </w:tc>
        <w:tc>
          <w:tcPr>
            <w:tcW w:w="11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820725</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1879639</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1317" w:rsidRPr="00D83B86" w:rsidRDefault="00951317" w:rsidP="00B25E42">
            <w:pPr>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2765807</w:t>
            </w:r>
          </w:p>
        </w:tc>
      </w:tr>
    </w:tbl>
    <w:p w:rsidR="00951317" w:rsidRPr="00D83B86" w:rsidRDefault="00951317" w:rsidP="00951317">
      <w:pPr>
        <w:jc w:val="both"/>
        <w:rPr>
          <w:rFonts w:ascii="Times New Roman" w:eastAsia="Times New Roman" w:hAnsi="Times New Roman" w:cs="Times New Roman"/>
          <w:color w:val="000000"/>
          <w:sz w:val="24"/>
          <w:szCs w:val="24"/>
        </w:rPr>
      </w:pPr>
    </w:p>
    <w:p w:rsidR="00951317" w:rsidRPr="00D83B86" w:rsidRDefault="00951317" w:rsidP="00951317">
      <w:pPr>
        <w:jc w:val="both"/>
        <w:rPr>
          <w:rFonts w:ascii="Times New Roman" w:eastAsia="Times New Roman" w:hAnsi="Times New Roman" w:cs="Times New Roman"/>
          <w:color w:val="000000"/>
          <w:sz w:val="24"/>
          <w:szCs w:val="24"/>
        </w:rPr>
      </w:pPr>
    </w:p>
    <w:p w:rsidR="00951317" w:rsidRPr="00D83B86" w:rsidRDefault="00951317" w:rsidP="00951317">
      <w:pPr>
        <w:jc w:val="both"/>
        <w:rPr>
          <w:rFonts w:ascii="Times New Roman" w:eastAsia="Times New Roman" w:hAnsi="Times New Roman" w:cs="Times New Roman"/>
          <w:b/>
          <w:color w:val="000000"/>
          <w:sz w:val="24"/>
          <w:szCs w:val="24"/>
        </w:rPr>
      </w:pPr>
      <w:proofErr w:type="spellStart"/>
      <w:r w:rsidRPr="00D83B86">
        <w:rPr>
          <w:rFonts w:ascii="Times New Roman" w:eastAsia="Times New Roman" w:hAnsi="Times New Roman" w:cs="Times New Roman"/>
          <w:color w:val="000000"/>
          <w:sz w:val="24"/>
          <w:szCs w:val="24"/>
        </w:rPr>
        <w:lastRenderedPageBreak/>
        <w:t>Ladakh</w:t>
      </w:r>
      <w:proofErr w:type="spellEnd"/>
      <w:r w:rsidRPr="00D83B86">
        <w:rPr>
          <w:rFonts w:ascii="Times New Roman" w:eastAsia="Times New Roman" w:hAnsi="Times New Roman" w:cs="Times New Roman"/>
          <w:color w:val="000000"/>
          <w:sz w:val="24"/>
          <w:szCs w:val="24"/>
        </w:rPr>
        <w:t xml:space="preserve"> has proved to be one of the most important destinations with great potential for different types of tourism, such as adventure, religious, and pleasure activities. The mysticism and charm of the land fascinate most tourists. Word-of-mouth marketing also multiplies the constant increase in the arrival of tourists (</w:t>
      </w:r>
      <w:proofErr w:type="spellStart"/>
      <w:r w:rsidRPr="00D83B86">
        <w:rPr>
          <w:rFonts w:ascii="Times New Roman" w:eastAsia="Times New Roman" w:hAnsi="Times New Roman" w:cs="Times New Roman"/>
          <w:color w:val="000000"/>
          <w:sz w:val="24"/>
          <w:szCs w:val="24"/>
        </w:rPr>
        <w:t>Negi</w:t>
      </w:r>
      <w:proofErr w:type="spellEnd"/>
      <w:r w:rsidRPr="00D83B86">
        <w:rPr>
          <w:rFonts w:ascii="Times New Roman" w:eastAsia="Times New Roman" w:hAnsi="Times New Roman" w:cs="Times New Roman"/>
          <w:color w:val="000000"/>
          <w:sz w:val="24"/>
          <w:szCs w:val="24"/>
        </w:rPr>
        <w:t xml:space="preserve"> J. M. 1990, </w:t>
      </w:r>
      <w:proofErr w:type="spellStart"/>
      <w:r w:rsidRPr="00D83B86">
        <w:rPr>
          <w:rFonts w:ascii="Times New Roman" w:eastAsia="Times New Roman" w:hAnsi="Times New Roman" w:cs="Times New Roman"/>
          <w:color w:val="000000"/>
          <w:sz w:val="24"/>
          <w:szCs w:val="24"/>
        </w:rPr>
        <w:t>Nawang</w:t>
      </w:r>
      <w:proofErr w:type="spellEnd"/>
      <w:r w:rsidRPr="00D83B86">
        <w:rPr>
          <w:rFonts w:ascii="Times New Roman" w:eastAsia="Times New Roman" w:hAnsi="Times New Roman" w:cs="Times New Roman"/>
          <w:color w:val="000000"/>
          <w:sz w:val="24"/>
          <w:szCs w:val="24"/>
        </w:rPr>
        <w:t xml:space="preserve"> T. </w:t>
      </w:r>
      <w:proofErr w:type="spellStart"/>
      <w:r w:rsidRPr="00D83B86">
        <w:rPr>
          <w:rFonts w:ascii="Times New Roman" w:eastAsia="Times New Roman" w:hAnsi="Times New Roman" w:cs="Times New Roman"/>
          <w:color w:val="000000"/>
          <w:sz w:val="24"/>
          <w:szCs w:val="24"/>
        </w:rPr>
        <w:t>Shakspo</w:t>
      </w:r>
      <w:proofErr w:type="spellEnd"/>
      <w:r w:rsidRPr="00D83B86">
        <w:rPr>
          <w:rFonts w:ascii="Times New Roman" w:eastAsia="Times New Roman" w:hAnsi="Times New Roman" w:cs="Times New Roman"/>
          <w:color w:val="000000"/>
          <w:sz w:val="24"/>
          <w:szCs w:val="24"/>
        </w:rPr>
        <w:t xml:space="preserve"> 1993).</w:t>
      </w:r>
      <w:r w:rsidRPr="00D83B86">
        <w:rPr>
          <w:rFonts w:ascii="Times New Roman" w:eastAsia="Times New Roman" w:hAnsi="Times New Roman" w:cs="Times New Roman"/>
          <w:color w:val="000000"/>
          <w:sz w:val="24"/>
          <w:szCs w:val="24"/>
        </w:rPr>
        <w:tab/>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arrival rate of tourists got affected directly due to some social disturbances in the country from 1984-1990. In this period, the imposition of emergency and Kashmir’s political instability impacted the arrival of tourists. The table above reflects the decrease in the rate of tourism by 43.88% in 1999. Most of the regions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which share borders with Pakistan, got affected due to the war. After this, the arrival of foreign tourists further decreased by 14.69% in 2002 due to the 9/11 attack on the World Trade Centre. Since then, the influx of international tourists has reduced, but at the same time, domestic tourist arrival has increased. After the release of the movie 3 Idiots in 2009, there was a sudden increase in domestic tourists. Later, due to a mass flash flood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in 2010, many domestic and international bodies advised not to travel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t>
      </w:r>
    </w:p>
    <w:p w:rsidR="00951317" w:rsidRPr="00D83B86" w:rsidRDefault="00951317" w:rsidP="00951317">
      <w:pPr>
        <w:rPr>
          <w:rFonts w:ascii="Times New Roman" w:eastAsia="Times New Roman" w:hAnsi="Times New Roman" w:cs="Times New Roman"/>
          <w:b/>
          <w:color w:val="000000"/>
          <w:sz w:val="24"/>
          <w:szCs w:val="24"/>
        </w:rPr>
      </w:pP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reflection in the Bollywood movies is that in 2011 tourist arrival increased by 126.95% if 2009 is taken as the base year. If we saw in 2009, only (79087) tourists arrived, but in 2011,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saw a boom of 179491. It also attracted marketing agencies for the promotion of advertisements and more movies. The region (</w:t>
      </w:r>
      <w:proofErr w:type="spellStart"/>
      <w:r w:rsidRPr="00D83B86">
        <w:rPr>
          <w:rFonts w:ascii="Times New Roman" w:eastAsia="Times New Roman" w:hAnsi="Times New Roman" w:cs="Times New Roman"/>
          <w:color w:val="000000"/>
          <w:sz w:val="24"/>
          <w:szCs w:val="24"/>
        </w:rPr>
        <w:t>Pangong</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Tso</w:t>
      </w:r>
      <w:proofErr w:type="spellEnd"/>
      <w:r w:rsidRPr="00D83B86">
        <w:rPr>
          <w:rFonts w:ascii="Times New Roman" w:eastAsia="Times New Roman" w:hAnsi="Times New Roman" w:cs="Times New Roman"/>
          <w:color w:val="000000"/>
          <w:sz w:val="24"/>
          <w:szCs w:val="24"/>
        </w:rPr>
        <w:t>) where the film was shot became a hotspot for tourists.</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In 2009, 241285 domestic and 38652 international tourists visited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The growth rate of tourist arrival increased after 2011 because of more movies and advertising shootings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Infrastructure development is taking place on a larger scale due to the boom of tourists. Today,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is positioned to cater to many tourists with growing hotels, guest houses and many other physical infrastructures. The decadal growth (2009-2019) of tourists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is 253.96%.</w:t>
      </w:r>
    </w:p>
    <w:p w:rsidR="00951317" w:rsidRDefault="00951317" w:rsidP="00951317">
      <w:pPr>
        <w:jc w:val="both"/>
        <w:rPr>
          <w:rFonts w:ascii="Times New Roman" w:eastAsia="Times New Roman" w:hAnsi="Times New Roman" w:cs="Times New Roman"/>
          <w:color w:val="000000"/>
          <w:sz w:val="24"/>
          <w:szCs w:val="24"/>
        </w:rPr>
      </w:pPr>
    </w:p>
    <w:p w:rsidR="00D83B86" w:rsidRDefault="00D83B86" w:rsidP="00951317">
      <w:pPr>
        <w:jc w:val="both"/>
        <w:rPr>
          <w:rFonts w:ascii="Times New Roman" w:eastAsia="Times New Roman" w:hAnsi="Times New Roman" w:cs="Times New Roman"/>
          <w:color w:val="000000"/>
          <w:sz w:val="24"/>
          <w:szCs w:val="24"/>
        </w:rPr>
      </w:pPr>
    </w:p>
    <w:p w:rsidR="00D83B86" w:rsidRDefault="00D83B86" w:rsidP="00951317">
      <w:pPr>
        <w:jc w:val="both"/>
        <w:rPr>
          <w:rFonts w:ascii="Times New Roman" w:eastAsia="Times New Roman" w:hAnsi="Times New Roman" w:cs="Times New Roman"/>
          <w:color w:val="000000"/>
          <w:sz w:val="24"/>
          <w:szCs w:val="24"/>
        </w:rPr>
      </w:pPr>
    </w:p>
    <w:p w:rsidR="00D83B86" w:rsidRDefault="00D83B86" w:rsidP="00951317">
      <w:pPr>
        <w:jc w:val="both"/>
        <w:rPr>
          <w:rFonts w:ascii="Times New Roman" w:eastAsia="Times New Roman" w:hAnsi="Times New Roman" w:cs="Times New Roman"/>
          <w:color w:val="000000"/>
          <w:sz w:val="24"/>
          <w:szCs w:val="24"/>
        </w:rPr>
      </w:pPr>
    </w:p>
    <w:p w:rsidR="00D83B86" w:rsidRDefault="00D83B86" w:rsidP="00951317">
      <w:pPr>
        <w:jc w:val="both"/>
        <w:rPr>
          <w:rFonts w:ascii="Times New Roman" w:eastAsia="Times New Roman" w:hAnsi="Times New Roman" w:cs="Times New Roman"/>
          <w:color w:val="000000"/>
          <w:sz w:val="24"/>
          <w:szCs w:val="24"/>
        </w:rPr>
      </w:pPr>
    </w:p>
    <w:p w:rsidR="00D83B86" w:rsidRPr="00D83B86" w:rsidRDefault="00D83B86" w:rsidP="00951317">
      <w:pPr>
        <w:jc w:val="both"/>
        <w:rPr>
          <w:rFonts w:ascii="Times New Roman" w:eastAsia="Times New Roman" w:hAnsi="Times New Roman" w:cs="Times New Roman"/>
          <w:color w:val="000000"/>
          <w:sz w:val="24"/>
          <w:szCs w:val="24"/>
        </w:rPr>
      </w:pPr>
    </w:p>
    <w:p w:rsidR="00951317" w:rsidRPr="00D83B86" w:rsidRDefault="00951317" w:rsidP="00951317">
      <w:pPr>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b/>
          <w:color w:val="000000"/>
          <w:sz w:val="24"/>
          <w:szCs w:val="24"/>
        </w:rPr>
        <w:lastRenderedPageBreak/>
        <w:t>Table 2</w:t>
      </w:r>
      <w:r w:rsidRPr="00D83B86">
        <w:rPr>
          <w:rFonts w:ascii="Times New Roman" w:eastAsia="Times New Roman" w:hAnsi="Times New Roman" w:cs="Times New Roman"/>
          <w:color w:val="000000"/>
          <w:sz w:val="24"/>
          <w:szCs w:val="24"/>
        </w:rPr>
        <w:t xml:space="preserve"> </w:t>
      </w:r>
    </w:p>
    <w:p w:rsidR="00951317" w:rsidRPr="00D83B86" w:rsidRDefault="00951317" w:rsidP="00951317">
      <w:pPr>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i/>
          <w:color w:val="000000"/>
          <w:sz w:val="24"/>
          <w:szCs w:val="24"/>
        </w:rPr>
        <w:t xml:space="preserve">Country Wise Tourist Arrival in </w:t>
      </w:r>
      <w:proofErr w:type="spellStart"/>
      <w:r w:rsidRPr="00D83B86">
        <w:rPr>
          <w:rFonts w:ascii="Times New Roman" w:eastAsia="Times New Roman" w:hAnsi="Times New Roman" w:cs="Times New Roman"/>
          <w:i/>
          <w:color w:val="000000"/>
          <w:sz w:val="24"/>
          <w:szCs w:val="24"/>
        </w:rPr>
        <w:t>Ladakh</w:t>
      </w:r>
      <w:proofErr w:type="spellEnd"/>
    </w:p>
    <w:tbl>
      <w:tblPr>
        <w:tblW w:w="9349" w:type="dxa"/>
        <w:tblInd w:w="-118" w:type="dxa"/>
        <w:tblBorders>
          <w:top w:val="nil"/>
          <w:left w:val="nil"/>
          <w:right w:val="nil"/>
        </w:tblBorders>
        <w:tblLayout w:type="fixed"/>
        <w:tblLook w:val="0000" w:firstRow="0" w:lastRow="0" w:firstColumn="0" w:lastColumn="0" w:noHBand="0" w:noVBand="0"/>
      </w:tblPr>
      <w:tblGrid>
        <w:gridCol w:w="389"/>
        <w:gridCol w:w="1172"/>
        <w:gridCol w:w="738"/>
        <w:gridCol w:w="868"/>
        <w:gridCol w:w="889"/>
        <w:gridCol w:w="889"/>
        <w:gridCol w:w="868"/>
        <w:gridCol w:w="868"/>
        <w:gridCol w:w="911"/>
        <w:gridCol w:w="868"/>
        <w:gridCol w:w="889"/>
      </w:tblGrid>
      <w:tr w:rsidR="00951317" w:rsidRPr="00D83B86" w:rsidTr="00B25E42">
        <w:trPr>
          <w:trHeight w:val="1611"/>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proofErr w:type="spellStart"/>
            <w:r w:rsidRPr="00D83B86">
              <w:rPr>
                <w:rFonts w:ascii="Times New Roman" w:eastAsia="Times New Roman" w:hAnsi="Times New Roman" w:cs="Times New Roman"/>
                <w:color w:val="000000"/>
                <w:sz w:val="24"/>
                <w:szCs w:val="24"/>
              </w:rPr>
              <w:t>S.No</w:t>
            </w:r>
            <w:proofErr w:type="spellEnd"/>
            <w:r w:rsidRPr="00D83B86">
              <w:rPr>
                <w:rFonts w:ascii="Times New Roman" w:eastAsia="Times New Roman" w:hAnsi="Times New Roman" w:cs="Times New Roman"/>
                <w:color w:val="000000"/>
                <w:sz w:val="24"/>
                <w:szCs w:val="24"/>
              </w:rPr>
              <w:t>.</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Nationality</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2011</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2012</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2013</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2014</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2015</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2016</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2017</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2018</w:t>
            </w:r>
          </w:p>
        </w:tc>
      </w:tr>
      <w:tr w:rsidR="00951317" w:rsidRPr="00D83B86" w:rsidTr="00B25E42">
        <w:trPr>
          <w:trHeight w:val="631"/>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Canadian</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409</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585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785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586</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1120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564</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826</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883</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846</w:t>
            </w:r>
          </w:p>
        </w:tc>
      </w:tr>
      <w:tr w:rsidR="00951317" w:rsidRPr="00D83B86" w:rsidTr="00B25E42">
        <w:trPr>
          <w:trHeight w:val="647"/>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American</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1654</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2074</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1909</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2770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4798</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1994</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2240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3070</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2820</w:t>
            </w:r>
          </w:p>
        </w:tc>
      </w:tr>
      <w:tr w:rsidR="00951317" w:rsidRPr="00D83B86" w:rsidTr="00B25E42">
        <w:trPr>
          <w:trHeight w:val="647"/>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French</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2974</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3715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3677</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4913</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8110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3842</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4210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4825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5067</w:t>
            </w:r>
          </w:p>
        </w:tc>
      </w:tr>
      <w:tr w:rsidR="00951317" w:rsidRPr="00D83B86" w:rsidTr="00B25E42">
        <w:trPr>
          <w:trHeight w:val="647"/>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German</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1380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2150</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1872</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2950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4429</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2185</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2103</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2810</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2891</w:t>
            </w:r>
          </w:p>
        </w:tc>
      </w:tr>
      <w:tr w:rsidR="00951317" w:rsidRPr="00D83B86" w:rsidTr="00B25E42">
        <w:trPr>
          <w:trHeight w:val="315"/>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Swiss</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770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852</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867</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1340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2860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1165</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886</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1115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942</w:t>
            </w:r>
          </w:p>
        </w:tc>
      </w:tr>
      <w:tr w:rsidR="00951317" w:rsidRPr="00D83B86" w:rsidTr="00B25E42">
        <w:trPr>
          <w:trHeight w:val="647"/>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Australian</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398</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565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818</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963</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1886</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948</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1108</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1261</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1317</w:t>
            </w:r>
          </w:p>
        </w:tc>
      </w:tr>
      <w:tr w:rsidR="00951317" w:rsidRPr="00D83B86" w:rsidTr="00B25E42">
        <w:trPr>
          <w:trHeight w:val="647"/>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British</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1272</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2099</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2605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2639</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4301</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2419</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2532</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2351</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2784</w:t>
            </w:r>
          </w:p>
        </w:tc>
      </w:tr>
      <w:tr w:rsidR="00951317" w:rsidRPr="00D83B86" w:rsidTr="00B25E42">
        <w:trPr>
          <w:trHeight w:val="332"/>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Italian</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720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1341</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1980</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1599</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3240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1245</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2018</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2235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2025</w:t>
            </w:r>
          </w:p>
        </w:tc>
      </w:tr>
      <w:tr w:rsidR="00951317" w:rsidRPr="00D83B86" w:rsidTr="00B25E42">
        <w:trPr>
          <w:trHeight w:val="631"/>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Others</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12538</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23281</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23997</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14123</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28561</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15252</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22082</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28043</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30785</w:t>
            </w:r>
          </w:p>
        </w:tc>
      </w:tr>
      <w:tr w:rsidR="00951317" w:rsidRPr="00D83B86" w:rsidTr="00B25E42">
        <w:trPr>
          <w:trHeight w:val="647"/>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Indian</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55685</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142829</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140460</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107412</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121996</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116887</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197693</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230662</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277889</w:t>
            </w:r>
          </w:p>
        </w:tc>
      </w:tr>
      <w:tr w:rsidR="00951317" w:rsidRPr="00D83B86" w:rsidTr="00B25E42">
        <w:trPr>
          <w:trHeight w:val="647"/>
        </w:trPr>
        <w:tc>
          <w:tcPr>
            <w:tcW w:w="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rPr>
            </w:pP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Total</w:t>
            </w:r>
          </w:p>
        </w:tc>
        <w:tc>
          <w:tcPr>
            <w:tcW w:w="7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77800</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179491</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180993</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139295</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181301</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146501</w:t>
            </w:r>
          </w:p>
        </w:tc>
        <w:tc>
          <w:tcPr>
            <w:tcW w:w="9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235698</w:t>
            </w:r>
          </w:p>
        </w:tc>
        <w:tc>
          <w:tcPr>
            <w:tcW w:w="8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277255</w:t>
            </w:r>
          </w:p>
        </w:tc>
        <w:tc>
          <w:tcPr>
            <w:tcW w:w="8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327366</w:t>
            </w:r>
          </w:p>
        </w:tc>
      </w:tr>
    </w:tbl>
    <w:p w:rsidR="00951317" w:rsidRPr="00D83B86" w:rsidRDefault="00951317" w:rsidP="00951317">
      <w:pPr>
        <w:jc w:val="both"/>
        <w:rPr>
          <w:rFonts w:ascii="Times New Roman" w:eastAsia="Times New Roman" w:hAnsi="Times New Roman" w:cs="Times New Roman"/>
          <w:b/>
          <w:color w:val="000000"/>
          <w:sz w:val="24"/>
          <w:szCs w:val="24"/>
        </w:rPr>
      </w:pP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Historically, Western Europe, dominated the international tourism industry, receiving and generating revenues (William. </w:t>
      </w:r>
      <w:proofErr w:type="gramStart"/>
      <w:r w:rsidRPr="00D83B86">
        <w:rPr>
          <w:rFonts w:ascii="Times New Roman" w:eastAsia="Times New Roman" w:hAnsi="Times New Roman" w:cs="Times New Roman"/>
          <w:color w:val="000000"/>
          <w:sz w:val="24"/>
          <w:szCs w:val="24"/>
        </w:rPr>
        <w:t>S., 1998).</w:t>
      </w:r>
      <w:proofErr w:type="gramEnd"/>
      <w:r w:rsidRPr="00D83B86">
        <w:rPr>
          <w:rFonts w:ascii="Times New Roman" w:eastAsia="Times New Roman" w:hAnsi="Times New Roman" w:cs="Times New Roman"/>
          <w:color w:val="000000"/>
          <w:sz w:val="24"/>
          <w:szCs w:val="24"/>
        </w:rPr>
        <w:t xml:space="preserve"> Following this global trend,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was also overlooked by western European tourists. The table above shows the region-wise tourist arrival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during 2010-2018. It shows that European tourists dominated the whole decade tourism industry, followed by North America and Asia. European tourists always contributed more than 81% of total international tourist arrival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South America and African </w:t>
      </w:r>
      <w:r w:rsidRPr="00D83B86">
        <w:rPr>
          <w:rFonts w:ascii="Times New Roman" w:eastAsia="Times New Roman" w:hAnsi="Times New Roman" w:cs="Times New Roman"/>
          <w:color w:val="000000"/>
          <w:sz w:val="24"/>
          <w:szCs w:val="24"/>
        </w:rPr>
        <w:lastRenderedPageBreak/>
        <w:t xml:space="preserve">countries contribute marginally (less than 2%) of the share of international tourists, and the countries in Oceania (mainly Australia) contributed 0.50% to 1% of the percentage of international tourists. If one can see the important tourists contributing nation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are French, British, American, Canadian, Swiss, Australian and Italy. The contribution of domestic tourists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has always been more than 75% of the total tourist arrival, and </w:t>
      </w:r>
      <w:r w:rsidRPr="00D83B86">
        <w:rPr>
          <w:rFonts w:ascii="Times New Roman" w:eastAsia="Times New Roman" w:hAnsi="Times New Roman" w:cs="Times New Roman"/>
          <w:sz w:val="24"/>
          <w:szCs w:val="24"/>
        </w:rPr>
        <w:t>it is</w:t>
      </w:r>
      <w:r w:rsidRPr="00D83B86">
        <w:rPr>
          <w:rFonts w:ascii="Times New Roman" w:eastAsia="Times New Roman" w:hAnsi="Times New Roman" w:cs="Times New Roman"/>
          <w:color w:val="000000"/>
          <w:sz w:val="24"/>
          <w:szCs w:val="24"/>
        </w:rPr>
        <w:t xml:space="preserve"> growing very fast.</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
    <w:p w:rsidR="00951317" w:rsidRPr="00D83B86" w:rsidRDefault="00951317" w:rsidP="00951317">
      <w:pPr>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has been considered the moon land where the sky and earth meet, and it is believed to be the world's roof (</w:t>
      </w:r>
      <w:proofErr w:type="spellStart"/>
      <w:r w:rsidRPr="00D83B86">
        <w:rPr>
          <w:rFonts w:ascii="Times New Roman" w:eastAsia="Times New Roman" w:hAnsi="Times New Roman" w:cs="Times New Roman"/>
          <w:color w:val="000000"/>
          <w:sz w:val="24"/>
          <w:szCs w:val="24"/>
        </w:rPr>
        <w:t>Hassnain</w:t>
      </w:r>
      <w:proofErr w:type="spellEnd"/>
      <w:r w:rsidRPr="00D83B86">
        <w:rPr>
          <w:rFonts w:ascii="Times New Roman" w:eastAsia="Times New Roman" w:hAnsi="Times New Roman" w:cs="Times New Roman"/>
          <w:color w:val="000000"/>
          <w:sz w:val="24"/>
          <w:szCs w:val="24"/>
        </w:rPr>
        <w:t xml:space="preserve"> F. M, </w:t>
      </w:r>
      <w:proofErr w:type="spellStart"/>
      <w:r w:rsidRPr="00D83B86">
        <w:rPr>
          <w:rFonts w:ascii="Times New Roman" w:eastAsia="Times New Roman" w:hAnsi="Times New Roman" w:cs="Times New Roman"/>
          <w:color w:val="000000"/>
          <w:sz w:val="24"/>
          <w:szCs w:val="24"/>
        </w:rPr>
        <w:t>Sumi</w:t>
      </w:r>
      <w:proofErr w:type="spellEnd"/>
      <w:r w:rsidRPr="00D83B86">
        <w:rPr>
          <w:rFonts w:ascii="Times New Roman" w:eastAsia="Times New Roman" w:hAnsi="Times New Roman" w:cs="Times New Roman"/>
          <w:color w:val="000000"/>
          <w:sz w:val="24"/>
          <w:szCs w:val="24"/>
        </w:rPr>
        <w:t xml:space="preserve"> T.D. and Oki M., 1977). Due to this unique landscape and moonlike surface, nearly 18% of the tourists come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Sood</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Vibha</w:t>
      </w:r>
      <w:proofErr w:type="spellEnd"/>
      <w:r w:rsidRPr="00D83B86">
        <w:rPr>
          <w:rFonts w:ascii="Times New Roman" w:eastAsia="Times New Roman" w:hAnsi="Times New Roman" w:cs="Times New Roman"/>
          <w:color w:val="000000"/>
          <w:sz w:val="24"/>
          <w:szCs w:val="24"/>
        </w:rPr>
        <w:t xml:space="preserve">, 1990). Most of the tourists are attracted by the unique topography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which is not found elsewhere except the Trans Himalayan belt and central Tibetan plateau. The barren land is spread across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The naked Himalayan and </w:t>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 xml:space="preserve"> range makes the region more unique. The exposed rock surfaces, Rocky Mountains, and sandy and dry soil give it </w:t>
      </w:r>
      <w:proofErr w:type="gramStart"/>
      <w:r w:rsidRPr="00D83B86">
        <w:rPr>
          <w:rFonts w:ascii="Times New Roman" w:eastAsia="Times New Roman" w:hAnsi="Times New Roman" w:cs="Times New Roman"/>
          <w:color w:val="000000"/>
          <w:sz w:val="24"/>
          <w:szCs w:val="24"/>
        </w:rPr>
        <w:t>another uniqueness</w:t>
      </w:r>
      <w:proofErr w:type="gramEnd"/>
      <w:r w:rsidRPr="00D83B86">
        <w:rPr>
          <w:rFonts w:ascii="Times New Roman" w:eastAsia="Times New Roman" w:hAnsi="Times New Roman" w:cs="Times New Roman"/>
          <w:color w:val="000000"/>
          <w:sz w:val="24"/>
          <w:szCs w:val="24"/>
        </w:rPr>
        <w:t xml:space="preserve">. The rocks and bounders are scattered all over the region. Geologically the whole region is like a laboratory with layers of rocks and sand. Geographically, the mountaineers, rafters, boulders, and trekkers conquer these majestic mountains and wild rivers, Georges.  The elevated regions with great diversities please all kinds of tourists.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Similarly, the unique and pure culture has proved to be a source of constant knowledge and fascinates foreign and local tourists of all ages and sexes. The Buddhist religion has dramatically influenced tourism in this region. Tourists mainly come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to see its unique culture and religious practices and learn more about the culture and religion (</w:t>
      </w:r>
      <w:proofErr w:type="spellStart"/>
      <w:r w:rsidRPr="00D83B86">
        <w:rPr>
          <w:rFonts w:ascii="Times New Roman" w:eastAsia="Times New Roman" w:hAnsi="Times New Roman" w:cs="Times New Roman"/>
          <w:color w:val="000000"/>
          <w:sz w:val="24"/>
          <w:szCs w:val="24"/>
        </w:rPr>
        <w:t>Sood</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Vibha</w:t>
      </w:r>
      <w:proofErr w:type="spellEnd"/>
      <w:r w:rsidRPr="00D83B86">
        <w:rPr>
          <w:rFonts w:ascii="Times New Roman" w:eastAsia="Times New Roman" w:hAnsi="Times New Roman" w:cs="Times New Roman"/>
          <w:color w:val="000000"/>
          <w:sz w:val="24"/>
          <w:szCs w:val="24"/>
        </w:rPr>
        <w:t>, 1990). Like material goods, knowledge, religion and culture are sold and consumed (</w:t>
      </w:r>
      <w:proofErr w:type="spellStart"/>
      <w:r w:rsidRPr="00D83B86">
        <w:rPr>
          <w:rFonts w:ascii="Times New Roman" w:eastAsia="Times New Roman" w:hAnsi="Times New Roman" w:cs="Times New Roman"/>
          <w:color w:val="000000"/>
          <w:sz w:val="24"/>
          <w:szCs w:val="24"/>
        </w:rPr>
        <w:t>Eppler</w:t>
      </w:r>
      <w:proofErr w:type="spellEnd"/>
      <w:r w:rsidRPr="00D83B86">
        <w:rPr>
          <w:rFonts w:ascii="Times New Roman" w:eastAsia="Times New Roman" w:hAnsi="Times New Roman" w:cs="Times New Roman"/>
          <w:color w:val="000000"/>
          <w:sz w:val="24"/>
          <w:szCs w:val="24"/>
        </w:rPr>
        <w:t xml:space="preserve"> P., 1983). The Buddhist religion practised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is </w:t>
      </w:r>
      <w:proofErr w:type="spellStart"/>
      <w:r w:rsidRPr="00D83B86">
        <w:rPr>
          <w:rFonts w:ascii="Times New Roman" w:eastAsia="Times New Roman" w:hAnsi="Times New Roman" w:cs="Times New Roman"/>
          <w:color w:val="000000"/>
          <w:sz w:val="24"/>
          <w:szCs w:val="24"/>
        </w:rPr>
        <w:t>Lamaist</w:t>
      </w:r>
      <w:proofErr w:type="spellEnd"/>
      <w:r w:rsidRPr="00D83B86">
        <w:rPr>
          <w:rFonts w:ascii="Times New Roman" w:eastAsia="Times New Roman" w:hAnsi="Times New Roman" w:cs="Times New Roman"/>
          <w:color w:val="000000"/>
          <w:sz w:val="24"/>
          <w:szCs w:val="24"/>
        </w:rPr>
        <w:t xml:space="preserve"> Buddhism. It is the queer mixture of local </w:t>
      </w:r>
      <w:proofErr w:type="gramStart"/>
      <w:r w:rsidRPr="00D83B86">
        <w:rPr>
          <w:rFonts w:ascii="Times New Roman" w:eastAsia="Times New Roman" w:hAnsi="Times New Roman" w:cs="Times New Roman"/>
          <w:color w:val="000000"/>
          <w:sz w:val="24"/>
          <w:szCs w:val="24"/>
        </w:rPr>
        <w:t>poly  demonism</w:t>
      </w:r>
      <w:proofErr w:type="gramEnd"/>
      <w:r w:rsidRPr="00D83B86">
        <w:rPr>
          <w:rFonts w:ascii="Times New Roman" w:eastAsia="Times New Roman" w:hAnsi="Times New Roman" w:cs="Times New Roman"/>
          <w:color w:val="000000"/>
          <w:sz w:val="24"/>
          <w:szCs w:val="24"/>
        </w:rPr>
        <w:t xml:space="preserve"> and Mahayana Buddhism </w:t>
      </w:r>
      <w:proofErr w:type="spellStart"/>
      <w:r w:rsidRPr="00D83B86">
        <w:rPr>
          <w:rFonts w:ascii="Times New Roman" w:eastAsia="Times New Roman" w:hAnsi="Times New Roman" w:cs="Times New Roman"/>
          <w:color w:val="000000"/>
          <w:sz w:val="24"/>
          <w:szCs w:val="24"/>
        </w:rPr>
        <w:t>tantrism</w:t>
      </w:r>
      <w:proofErr w:type="spellEnd"/>
      <w:r w:rsidRPr="00D83B86">
        <w:rPr>
          <w:rFonts w:ascii="Times New Roman" w:eastAsia="Times New Roman" w:hAnsi="Times New Roman" w:cs="Times New Roman"/>
          <w:color w:val="000000"/>
          <w:sz w:val="24"/>
          <w:szCs w:val="24"/>
        </w:rPr>
        <w:t xml:space="preserve">. This makes it a unique religion. The missionaries believe that around 250 B.C. </w:t>
      </w:r>
      <w:proofErr w:type="spellStart"/>
      <w:r w:rsidRPr="00D83B86">
        <w:rPr>
          <w:rFonts w:ascii="Times New Roman" w:eastAsia="Times New Roman" w:hAnsi="Times New Roman" w:cs="Times New Roman"/>
          <w:color w:val="000000"/>
          <w:sz w:val="24"/>
          <w:szCs w:val="24"/>
        </w:rPr>
        <w:t>Ashoka</w:t>
      </w:r>
      <w:proofErr w:type="spellEnd"/>
      <w:r w:rsidRPr="00D83B86">
        <w:rPr>
          <w:rFonts w:ascii="Times New Roman" w:eastAsia="Times New Roman" w:hAnsi="Times New Roman" w:cs="Times New Roman"/>
          <w:color w:val="000000"/>
          <w:sz w:val="24"/>
          <w:szCs w:val="24"/>
        </w:rPr>
        <w:t xml:space="preserve"> penetrated Tibet and propagated Buddhism in the region (</w:t>
      </w:r>
      <w:proofErr w:type="spellStart"/>
      <w:r w:rsidRPr="00D83B86">
        <w:rPr>
          <w:rFonts w:ascii="Times New Roman" w:eastAsia="Times New Roman" w:hAnsi="Times New Roman" w:cs="Times New Roman"/>
          <w:color w:val="000000"/>
          <w:sz w:val="24"/>
          <w:szCs w:val="24"/>
        </w:rPr>
        <w:t>Khosla</w:t>
      </w:r>
      <w:proofErr w:type="spellEnd"/>
      <w:r w:rsidRPr="00D83B86">
        <w:rPr>
          <w:rFonts w:ascii="Times New Roman" w:eastAsia="Times New Roman" w:hAnsi="Times New Roman" w:cs="Times New Roman"/>
          <w:color w:val="000000"/>
          <w:sz w:val="24"/>
          <w:szCs w:val="24"/>
        </w:rPr>
        <w:t xml:space="preserve"> S., 1978).</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Most of the </w:t>
      </w:r>
      <w:proofErr w:type="spellStart"/>
      <w:r w:rsidRPr="00D83B86">
        <w:rPr>
          <w:rFonts w:ascii="Times New Roman" w:eastAsia="Times New Roman" w:hAnsi="Times New Roman" w:cs="Times New Roman"/>
          <w:color w:val="000000"/>
          <w:sz w:val="24"/>
          <w:szCs w:val="24"/>
        </w:rPr>
        <w:t>Gompas</w:t>
      </w:r>
      <w:proofErr w:type="spellEnd"/>
      <w:r w:rsidRPr="00D83B86">
        <w:rPr>
          <w:rFonts w:ascii="Times New Roman" w:eastAsia="Times New Roman" w:hAnsi="Times New Roman" w:cs="Times New Roman"/>
          <w:color w:val="000000"/>
          <w:sz w:val="24"/>
          <w:szCs w:val="24"/>
        </w:rPr>
        <w:t xml:space="preserve"> (Buddhist praying places) are situated away from the main settlements, on hilltops, or a slope. </w:t>
      </w:r>
      <w:proofErr w:type="spellStart"/>
      <w:r w:rsidRPr="00D83B86">
        <w:rPr>
          <w:rFonts w:ascii="Times New Roman" w:eastAsia="Times New Roman" w:hAnsi="Times New Roman" w:cs="Times New Roman"/>
          <w:color w:val="000000"/>
          <w:sz w:val="24"/>
          <w:szCs w:val="24"/>
        </w:rPr>
        <w:t>Gompas's</w:t>
      </w:r>
      <w:proofErr w:type="spellEnd"/>
      <w:r w:rsidRPr="00D83B86">
        <w:rPr>
          <w:rFonts w:ascii="Times New Roman" w:eastAsia="Times New Roman" w:hAnsi="Times New Roman" w:cs="Times New Roman"/>
          <w:color w:val="000000"/>
          <w:sz w:val="24"/>
          <w:szCs w:val="24"/>
        </w:rPr>
        <w:t xml:space="preserve"> structure raises tier upon tier as much as eight to nine storeys with massive walls and small doors and windows. The small praying rooms are connected so that one shall not intersect with the other, and in the centre is a large praying hall. The walls are carved with images and pictures.  The structure covers the whole slope of the hilltop, which gives the appearance of fortes. The </w:t>
      </w:r>
      <w:proofErr w:type="spellStart"/>
      <w:r w:rsidRPr="00D83B86">
        <w:rPr>
          <w:rFonts w:ascii="Times New Roman" w:eastAsia="Times New Roman" w:hAnsi="Times New Roman" w:cs="Times New Roman"/>
          <w:color w:val="000000"/>
          <w:sz w:val="24"/>
          <w:szCs w:val="24"/>
        </w:rPr>
        <w:t>Gompas</w:t>
      </w:r>
      <w:proofErr w:type="spellEnd"/>
      <w:r w:rsidRPr="00D83B86">
        <w:rPr>
          <w:rFonts w:ascii="Times New Roman" w:eastAsia="Times New Roman" w:hAnsi="Times New Roman" w:cs="Times New Roman"/>
          <w:color w:val="000000"/>
          <w:sz w:val="24"/>
          <w:szCs w:val="24"/>
        </w:rPr>
        <w:t xml:space="preserve">, monasteries, mosques and its pure culture are the real glories of </w:t>
      </w:r>
      <w:proofErr w:type="spellStart"/>
      <w:r w:rsidRPr="00D83B86">
        <w:rPr>
          <w:rFonts w:ascii="Times New Roman" w:eastAsia="Times New Roman" w:hAnsi="Times New Roman" w:cs="Times New Roman"/>
          <w:color w:val="000000"/>
          <w:sz w:val="24"/>
          <w:szCs w:val="24"/>
        </w:rPr>
        <w:t>Ladakhi</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Rizvi</w:t>
      </w:r>
      <w:proofErr w:type="spellEnd"/>
      <w:r w:rsidRPr="00D83B86">
        <w:rPr>
          <w:rFonts w:ascii="Times New Roman" w:eastAsia="Times New Roman" w:hAnsi="Times New Roman" w:cs="Times New Roman"/>
          <w:color w:val="000000"/>
          <w:sz w:val="24"/>
          <w:szCs w:val="24"/>
        </w:rPr>
        <w:t xml:space="preserve"> J, 1983). Buddhism continues to thrive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long after disappearing from its birthplace. </w:t>
      </w:r>
      <w:proofErr w:type="gramStart"/>
      <w:r w:rsidRPr="00D83B86">
        <w:rPr>
          <w:rFonts w:ascii="Times New Roman" w:eastAsia="Times New Roman" w:hAnsi="Times New Roman" w:cs="Times New Roman"/>
          <w:color w:val="000000"/>
          <w:sz w:val="24"/>
          <w:szCs w:val="24"/>
        </w:rPr>
        <w:t>(</w:t>
      </w:r>
      <w:proofErr w:type="spellStart"/>
      <w:r w:rsidRPr="00D83B86">
        <w:rPr>
          <w:rFonts w:ascii="Times New Roman" w:eastAsia="Times New Roman" w:hAnsi="Times New Roman" w:cs="Times New Roman"/>
          <w:color w:val="000000"/>
          <w:sz w:val="24"/>
          <w:szCs w:val="24"/>
        </w:rPr>
        <w:t>Harjit</w:t>
      </w:r>
      <w:proofErr w:type="spellEnd"/>
      <w:r w:rsidRPr="00D83B86">
        <w:rPr>
          <w:rFonts w:ascii="Times New Roman" w:eastAsia="Times New Roman" w:hAnsi="Times New Roman" w:cs="Times New Roman"/>
          <w:color w:val="000000"/>
          <w:sz w:val="24"/>
          <w:szCs w:val="24"/>
        </w:rPr>
        <w:t xml:space="preserve"> Singh, 1977).</w:t>
      </w:r>
      <w:proofErr w:type="gramEnd"/>
      <w:r w:rsidRPr="00D83B86">
        <w:rPr>
          <w:rFonts w:ascii="Times New Roman" w:eastAsia="Times New Roman" w:hAnsi="Times New Roman" w:cs="Times New Roman"/>
          <w:color w:val="000000"/>
          <w:sz w:val="24"/>
          <w:szCs w:val="24"/>
        </w:rPr>
        <w:t xml:space="preserve"> Buddhism and Muslims are both equally honoured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This blending of religions in one region makes the region more fascinating to visitors. The </w:t>
      </w:r>
      <w:proofErr w:type="spellStart"/>
      <w:r w:rsidRPr="00D83B86">
        <w:rPr>
          <w:rFonts w:ascii="Times New Roman" w:eastAsia="Times New Roman" w:hAnsi="Times New Roman" w:cs="Times New Roman"/>
          <w:color w:val="000000"/>
          <w:sz w:val="24"/>
          <w:szCs w:val="24"/>
        </w:rPr>
        <w:t>Ladakhi</w:t>
      </w:r>
      <w:proofErr w:type="spellEnd"/>
      <w:r w:rsidRPr="00D83B86">
        <w:rPr>
          <w:rFonts w:ascii="Times New Roman" w:eastAsia="Times New Roman" w:hAnsi="Times New Roman" w:cs="Times New Roman"/>
          <w:color w:val="000000"/>
          <w:sz w:val="24"/>
          <w:szCs w:val="24"/>
        </w:rPr>
        <w:t xml:space="preserve"> music, folksongs and dances can be appreciated everywhere. Around the year, </w:t>
      </w:r>
      <w:r w:rsidRPr="00D83B86">
        <w:rPr>
          <w:rFonts w:ascii="Times New Roman" w:eastAsia="Times New Roman" w:hAnsi="Times New Roman" w:cs="Times New Roman"/>
          <w:color w:val="000000"/>
          <w:sz w:val="24"/>
          <w:szCs w:val="24"/>
        </w:rPr>
        <w:lastRenderedPageBreak/>
        <w:t xml:space="preserve">cultural and religious festivals bring life to the dry and silent land. The mixture of all these </w:t>
      </w:r>
      <w:r w:rsidRPr="00D83B86">
        <w:rPr>
          <w:rFonts w:ascii="Times New Roman" w:eastAsia="Times New Roman" w:hAnsi="Times New Roman" w:cs="Times New Roman"/>
          <w:sz w:val="24"/>
          <w:szCs w:val="24"/>
        </w:rPr>
        <w:t>different motivating</w:t>
      </w:r>
      <w:r w:rsidRPr="00D83B86">
        <w:rPr>
          <w:rFonts w:ascii="Times New Roman" w:eastAsia="Times New Roman" w:hAnsi="Times New Roman" w:cs="Times New Roman"/>
          <w:color w:val="000000"/>
          <w:sz w:val="24"/>
          <w:szCs w:val="24"/>
        </w:rPr>
        <w:t xml:space="preserve"> types of tourism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can be classified into the following.</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In this 21</w:t>
      </w:r>
      <w:r w:rsidRPr="00D83B86">
        <w:rPr>
          <w:rFonts w:ascii="Times New Roman" w:eastAsia="Times New Roman" w:hAnsi="Times New Roman" w:cs="Times New Roman"/>
          <w:color w:val="000000"/>
          <w:sz w:val="24"/>
          <w:szCs w:val="24"/>
          <w:vertAlign w:val="superscript"/>
        </w:rPr>
        <w:t>st</w:t>
      </w:r>
      <w:r w:rsidRPr="00D83B86">
        <w:rPr>
          <w:rFonts w:ascii="Times New Roman" w:eastAsia="Times New Roman" w:hAnsi="Times New Roman" w:cs="Times New Roman"/>
          <w:color w:val="000000"/>
          <w:sz w:val="24"/>
          <w:szCs w:val="24"/>
        </w:rPr>
        <w:t xml:space="preserve"> century, where the whole world is just a search away on a mobile phone or laptop, information about any region or tourism destination can be gathered through a wide range of sources of information such as social media platforms, televisions, OTT platforms, books, magazines and travel agents. The visitors get to know about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from these sources.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As a primary survey done in the town of </w:t>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 xml:space="preserve"> from 300 travellers in the form of a questionnaire, the following results came:</w:t>
      </w:r>
    </w:p>
    <w:p w:rsidR="00951317" w:rsidRPr="00D83B86" w:rsidRDefault="00951317" w:rsidP="00951317">
      <w:pPr>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b/>
          <w:color w:val="000000"/>
          <w:sz w:val="24"/>
          <w:szCs w:val="24"/>
        </w:rPr>
        <w:t>Table 3</w:t>
      </w:r>
      <w:r w:rsidRPr="00D83B86">
        <w:rPr>
          <w:rFonts w:ascii="Times New Roman" w:eastAsia="Times New Roman" w:hAnsi="Times New Roman" w:cs="Times New Roman"/>
          <w:color w:val="000000"/>
          <w:sz w:val="24"/>
          <w:szCs w:val="24"/>
        </w:rPr>
        <w:t xml:space="preserve"> </w:t>
      </w:r>
    </w:p>
    <w:p w:rsidR="00951317" w:rsidRPr="00D83B86" w:rsidRDefault="00951317" w:rsidP="00951317">
      <w:pPr>
        <w:jc w:val="center"/>
        <w:rPr>
          <w:rFonts w:ascii="Times New Roman" w:eastAsia="Times New Roman" w:hAnsi="Times New Roman" w:cs="Times New Roman"/>
          <w:i/>
          <w:color w:val="000000"/>
          <w:sz w:val="24"/>
          <w:szCs w:val="24"/>
        </w:rPr>
      </w:pPr>
      <w:r w:rsidRPr="00D83B86">
        <w:rPr>
          <w:rFonts w:ascii="Times New Roman" w:eastAsia="Times New Roman" w:hAnsi="Times New Roman" w:cs="Times New Roman"/>
          <w:i/>
          <w:color w:val="000000"/>
          <w:sz w:val="24"/>
          <w:szCs w:val="24"/>
        </w:rPr>
        <w:t>Source of Information about the Region</w:t>
      </w:r>
    </w:p>
    <w:tbl>
      <w:tblPr>
        <w:tblW w:w="8640" w:type="dxa"/>
        <w:tblInd w:w="-118" w:type="dxa"/>
        <w:tblBorders>
          <w:top w:val="nil"/>
          <w:left w:val="nil"/>
          <w:right w:val="nil"/>
        </w:tblBorders>
        <w:tblLayout w:type="fixed"/>
        <w:tblLook w:val="0000" w:firstRow="0" w:lastRow="0" w:firstColumn="0" w:lastColumn="0" w:noHBand="0" w:noVBand="0"/>
      </w:tblPr>
      <w:tblGrid>
        <w:gridCol w:w="6760"/>
        <w:gridCol w:w="1880"/>
      </w:tblGrid>
      <w:tr w:rsidR="00951317" w:rsidRPr="00D83B86" w:rsidTr="00B25E42">
        <w:tc>
          <w:tcPr>
            <w:tcW w:w="6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Source of Information</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Respondents (%)</w:t>
            </w:r>
          </w:p>
        </w:tc>
      </w:tr>
      <w:tr w:rsidR="00951317" w:rsidRPr="00D83B86" w:rsidTr="00B25E42">
        <w:tc>
          <w:tcPr>
            <w:tcW w:w="6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T.V Advertisement, Movies, Screen</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39%</w:t>
            </w:r>
          </w:p>
        </w:tc>
      </w:tr>
      <w:tr w:rsidR="00951317" w:rsidRPr="00D83B86" w:rsidTr="00B25E42">
        <w:tc>
          <w:tcPr>
            <w:tcW w:w="6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Social media (</w:t>
            </w:r>
            <w:proofErr w:type="spellStart"/>
            <w:r w:rsidRPr="00D83B86">
              <w:rPr>
                <w:rFonts w:ascii="Times New Roman" w:eastAsia="Times New Roman" w:hAnsi="Times New Roman" w:cs="Times New Roman"/>
                <w:color w:val="000000"/>
                <w:sz w:val="24"/>
                <w:szCs w:val="24"/>
              </w:rPr>
              <w:t>Instagram</w:t>
            </w:r>
            <w:proofErr w:type="spellEnd"/>
            <w:r w:rsidRPr="00D83B86">
              <w:rPr>
                <w:rFonts w:ascii="Times New Roman" w:eastAsia="Times New Roman" w:hAnsi="Times New Roman" w:cs="Times New Roman"/>
                <w:color w:val="000000"/>
                <w:sz w:val="24"/>
                <w:szCs w:val="24"/>
              </w:rPr>
              <w:t>, Facebook, Twitter), Websites</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27%</w:t>
            </w:r>
          </w:p>
        </w:tc>
      </w:tr>
      <w:tr w:rsidR="00951317" w:rsidRPr="00D83B86" w:rsidTr="00B25E42">
        <w:tc>
          <w:tcPr>
            <w:tcW w:w="6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Books, Literature, Magazines, Literary festivals</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6%</w:t>
            </w:r>
          </w:p>
        </w:tc>
      </w:tr>
      <w:tr w:rsidR="00951317" w:rsidRPr="00D83B86" w:rsidTr="00B25E42">
        <w:tc>
          <w:tcPr>
            <w:tcW w:w="6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Own Previous Experience (Travelled in the past)</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16%</w:t>
            </w:r>
          </w:p>
        </w:tc>
      </w:tr>
      <w:tr w:rsidR="00951317" w:rsidRPr="00D83B86" w:rsidTr="00B25E42">
        <w:tc>
          <w:tcPr>
            <w:tcW w:w="6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sz w:val="24"/>
                <w:szCs w:val="24"/>
              </w:rPr>
            </w:pPr>
            <w:r w:rsidRPr="00D83B86">
              <w:rPr>
                <w:rFonts w:ascii="Times New Roman" w:eastAsia="Times New Roman" w:hAnsi="Times New Roman" w:cs="Times New Roman"/>
                <w:color w:val="000000"/>
                <w:sz w:val="24"/>
                <w:szCs w:val="24"/>
              </w:rPr>
              <w:t>Others (travel agents, friends)</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1317" w:rsidRPr="00D83B86" w:rsidRDefault="00951317" w:rsidP="00B25E42">
            <w:pPr>
              <w:jc w:val="both"/>
              <w:rPr>
                <w:rFonts w:ascii="Times New Roman" w:eastAsia="Times New Roman" w:hAnsi="Times New Roman" w:cs="Times New Roman"/>
                <w:i/>
                <w:color w:val="000000"/>
                <w:sz w:val="24"/>
                <w:szCs w:val="24"/>
              </w:rPr>
            </w:pPr>
            <w:r w:rsidRPr="00D83B86">
              <w:rPr>
                <w:rFonts w:ascii="Times New Roman" w:eastAsia="Times New Roman" w:hAnsi="Times New Roman" w:cs="Times New Roman"/>
                <w:color w:val="000000"/>
                <w:sz w:val="24"/>
                <w:szCs w:val="24"/>
              </w:rPr>
              <w:t>12%</w:t>
            </w:r>
          </w:p>
        </w:tc>
      </w:tr>
    </w:tbl>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  Source: primary Survey by the Researcher, 2018/19</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Most of the traveller’s source of information is through television</w:t>
      </w:r>
      <w:r w:rsidRPr="00D83B86">
        <w:rPr>
          <w:rFonts w:ascii="Times New Roman" w:eastAsia="Times New Roman" w:hAnsi="Times New Roman" w:cs="Times New Roman"/>
          <w:sz w:val="24"/>
          <w:szCs w:val="24"/>
        </w:rPr>
        <w:t xml:space="preserve">, </w:t>
      </w:r>
      <w:r w:rsidRPr="00D83B86">
        <w:rPr>
          <w:rFonts w:ascii="Times New Roman" w:eastAsia="Times New Roman" w:hAnsi="Times New Roman" w:cs="Times New Roman"/>
          <w:color w:val="000000"/>
          <w:sz w:val="24"/>
          <w:szCs w:val="24"/>
        </w:rPr>
        <w:t xml:space="preserve">advertisements, movies and web series </w:t>
      </w:r>
      <w:proofErr w:type="spellStart"/>
      <w:r w:rsidRPr="00D83B86">
        <w:rPr>
          <w:rFonts w:ascii="Times New Roman" w:eastAsia="Times New Roman" w:hAnsi="Times New Roman" w:cs="Times New Roman"/>
          <w:color w:val="000000"/>
          <w:sz w:val="24"/>
          <w:szCs w:val="24"/>
        </w:rPr>
        <w:t>approx</w:t>
      </w:r>
      <w:proofErr w:type="spellEnd"/>
      <w:r w:rsidRPr="00D83B86">
        <w:rPr>
          <w:rFonts w:ascii="Times New Roman" w:eastAsia="Times New Roman" w:hAnsi="Times New Roman" w:cs="Times New Roman"/>
          <w:color w:val="000000"/>
          <w:sz w:val="24"/>
          <w:szCs w:val="24"/>
        </w:rPr>
        <w:t xml:space="preserve"> (39%). This means that majority of the information is shared via these platforms. Most domestic tourists come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after watching movies, followed by social media like </w:t>
      </w:r>
      <w:proofErr w:type="spellStart"/>
      <w:r w:rsidRPr="00D83B86">
        <w:rPr>
          <w:rFonts w:ascii="Times New Roman" w:eastAsia="Times New Roman" w:hAnsi="Times New Roman" w:cs="Times New Roman"/>
          <w:color w:val="000000"/>
          <w:sz w:val="24"/>
          <w:szCs w:val="24"/>
        </w:rPr>
        <w:t>Instagram</w:t>
      </w:r>
      <w:proofErr w:type="spellEnd"/>
      <w:r w:rsidRPr="00D83B86">
        <w:rPr>
          <w:rFonts w:ascii="Times New Roman" w:eastAsia="Times New Roman" w:hAnsi="Times New Roman" w:cs="Times New Roman"/>
          <w:color w:val="000000"/>
          <w:sz w:val="24"/>
          <w:szCs w:val="24"/>
        </w:rPr>
        <w:t xml:space="preserve">, Facebook and Twitter.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sz w:val="24"/>
          <w:szCs w:val="24"/>
        </w:rPr>
        <w:t>A Sea</w:t>
      </w:r>
      <w:r w:rsidRPr="00D83B86">
        <w:rPr>
          <w:rFonts w:ascii="Times New Roman" w:eastAsia="Times New Roman" w:hAnsi="Times New Roman" w:cs="Times New Roman"/>
          <w:color w:val="000000"/>
          <w:sz w:val="24"/>
          <w:szCs w:val="24"/>
        </w:rPr>
        <w:t xml:space="preserve"> survey shows that more than 31 % of travellers are students and youths easily influenced by social media. They get information from these platforms about different regions. Many tours and travel agencies also create social media pages to inform more and more about the region. Government departments also promote the region on social networking platforms through web pages and organise fest and festivals to attract more national and international tourists. Around six per cent of the tourists received information through literature such as books, magazines and literary festivals. At the same time, other remaining 12 % got information about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through their friends, relatives, travel agents and other sources. </w:t>
      </w:r>
      <w:proofErr w:type="gramStart"/>
      <w:r w:rsidRPr="00D83B86">
        <w:rPr>
          <w:rFonts w:ascii="Times New Roman" w:eastAsia="Times New Roman" w:hAnsi="Times New Roman" w:cs="Times New Roman"/>
          <w:color w:val="000000"/>
          <w:sz w:val="24"/>
          <w:szCs w:val="24"/>
        </w:rPr>
        <w:t>Many tourists visited multiple times, as 16% show that they had an experience and seen earlier.</w:t>
      </w:r>
      <w:proofErr w:type="gramEnd"/>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lastRenderedPageBreak/>
        <w:t xml:space="preserve">The sudden boom in the tourism industry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after 2011 shows the influence of movies and social media on the industry. Many studies were conducted worldwide (</w:t>
      </w:r>
      <w:proofErr w:type="spellStart"/>
      <w:r w:rsidRPr="00D83B86">
        <w:rPr>
          <w:rFonts w:ascii="Times New Roman" w:eastAsia="Times New Roman" w:hAnsi="Times New Roman" w:cs="Times New Roman"/>
          <w:color w:val="000000"/>
          <w:sz w:val="24"/>
          <w:szCs w:val="24"/>
        </w:rPr>
        <w:t>Chib</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Som</w:t>
      </w:r>
      <w:proofErr w:type="spellEnd"/>
      <w:r w:rsidRPr="00D83B86">
        <w:rPr>
          <w:rFonts w:ascii="Times New Roman" w:eastAsia="Times New Roman" w:hAnsi="Times New Roman" w:cs="Times New Roman"/>
          <w:color w:val="000000"/>
          <w:sz w:val="24"/>
          <w:szCs w:val="24"/>
        </w:rPr>
        <w:t xml:space="preserve">, 1989; </w:t>
      </w:r>
      <w:proofErr w:type="spellStart"/>
      <w:r w:rsidRPr="00D83B86">
        <w:rPr>
          <w:rFonts w:ascii="Times New Roman" w:eastAsia="Times New Roman" w:hAnsi="Times New Roman" w:cs="Times New Roman"/>
          <w:color w:val="000000"/>
          <w:sz w:val="24"/>
          <w:szCs w:val="24"/>
        </w:rPr>
        <w:t>Harsel</w:t>
      </w:r>
      <w:proofErr w:type="spellEnd"/>
      <w:r w:rsidRPr="00D83B86">
        <w:rPr>
          <w:rFonts w:ascii="Times New Roman" w:eastAsia="Times New Roman" w:hAnsi="Times New Roman" w:cs="Times New Roman"/>
          <w:color w:val="000000"/>
          <w:sz w:val="24"/>
          <w:szCs w:val="24"/>
        </w:rPr>
        <w:t xml:space="preserve"> J. V., 1989; Lea, John, 1997; </w:t>
      </w:r>
      <w:proofErr w:type="spellStart"/>
      <w:r w:rsidRPr="00D83B86">
        <w:rPr>
          <w:rFonts w:ascii="Times New Roman" w:eastAsia="Times New Roman" w:hAnsi="Times New Roman" w:cs="Times New Roman"/>
          <w:color w:val="000000"/>
          <w:sz w:val="24"/>
          <w:szCs w:val="24"/>
        </w:rPr>
        <w:t>Shrestha</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Pushpa</w:t>
      </w:r>
      <w:proofErr w:type="spellEnd"/>
      <w:r w:rsidRPr="00D83B86">
        <w:rPr>
          <w:rFonts w:ascii="Times New Roman" w:eastAsia="Times New Roman" w:hAnsi="Times New Roman" w:cs="Times New Roman"/>
          <w:color w:val="000000"/>
          <w:sz w:val="24"/>
          <w:szCs w:val="24"/>
        </w:rPr>
        <w:t xml:space="preserve">, 1999) on the motivation to travel more or why people wish to travel more.  </w:t>
      </w:r>
      <w:proofErr w:type="spellStart"/>
      <w:proofErr w:type="gramStart"/>
      <w:r w:rsidRPr="00D83B86">
        <w:rPr>
          <w:rFonts w:ascii="Times New Roman" w:eastAsia="Times New Roman" w:hAnsi="Times New Roman" w:cs="Times New Roman"/>
          <w:color w:val="000000"/>
          <w:sz w:val="24"/>
          <w:szCs w:val="24"/>
        </w:rPr>
        <w:t>Mahtsoh</w:t>
      </w:r>
      <w:proofErr w:type="spellEnd"/>
      <w:r w:rsidRPr="00D83B86">
        <w:rPr>
          <w:rFonts w:ascii="Times New Roman" w:eastAsia="Times New Roman" w:hAnsi="Times New Roman" w:cs="Times New Roman"/>
          <w:color w:val="000000"/>
          <w:sz w:val="24"/>
          <w:szCs w:val="24"/>
        </w:rPr>
        <w:t>,</w:t>
      </w:r>
      <w:proofErr w:type="gramEnd"/>
      <w:r w:rsidRPr="00D83B86">
        <w:rPr>
          <w:rFonts w:ascii="Times New Roman" w:eastAsia="Times New Roman" w:hAnsi="Times New Roman" w:cs="Times New Roman"/>
          <w:color w:val="000000"/>
          <w:sz w:val="24"/>
          <w:szCs w:val="24"/>
        </w:rPr>
        <w:t xml:space="preserve"> explains the four basic motivations to travel. He differentiated motivation into cultural, physical, interpersonal, status and prestige.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He further elaborates them:</w:t>
      </w:r>
    </w:p>
    <w:p w:rsidR="00951317" w:rsidRPr="00D83B86" w:rsidRDefault="00951317" w:rsidP="00B37E6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Physical motivation includes travelling, mountaineering, rafting, and meditation, which are connected with one’s body or mind.</w:t>
      </w:r>
    </w:p>
    <w:p w:rsidR="00951317" w:rsidRPr="00D83B86" w:rsidRDefault="00951317" w:rsidP="00B37E6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Cultural motivation includes the desire to involve in other cultures and to learn about other people’s religions, regions, food habits, dance, drama, art and architecture.</w:t>
      </w:r>
    </w:p>
    <w:p w:rsidR="00951317" w:rsidRPr="00D83B86" w:rsidRDefault="00951317" w:rsidP="00B37E6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Interpersonal motivation involves human relations like meeting with friends, and relatives, person-to-person interaction and the desire to meet new people.</w:t>
      </w:r>
    </w:p>
    <w:p w:rsidR="00951317" w:rsidRPr="00D83B86" w:rsidRDefault="00951317" w:rsidP="00B37E6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sz w:val="24"/>
          <w:szCs w:val="24"/>
        </w:rPr>
        <w:t>Status/prestige</w:t>
      </w:r>
      <w:r w:rsidRPr="00D83B86">
        <w:rPr>
          <w:rFonts w:ascii="Times New Roman" w:eastAsia="Times New Roman" w:hAnsi="Times New Roman" w:cs="Times New Roman"/>
          <w:color w:val="000000"/>
          <w:sz w:val="24"/>
          <w:szCs w:val="24"/>
        </w:rPr>
        <w:t xml:space="preserve"> motivation means identifying personal needs, like posts on social media, to show prestige among society by travelling to new places and hobbies.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t>Motivation to Visit</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Experience the culture</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13%</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Experience the landscape</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21%</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Movies, television advertisements</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28%</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Social media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16%</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Research purpose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03%</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Adventure</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12%</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Other (mediation, meet a friend)</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17%</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  Source: Primary Survey by the researcher, 2018/19</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It is observed from the survey that movies, television advertisements and series influenced most of the tourists who visited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These are the primary motivating factors for tourists to visit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Twenty-one per cent of tourists visited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to experience the moon landscape, the barren land, the mountains, valleys and lakes. Thirteen per cent visited the region to experience the unique culture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These tourists visited to live within the culture and to experience them within a short period of visits. Three per cent of visitors came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for research purposes or other literary assignments.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lastRenderedPageBreak/>
        <w:t xml:space="preserve">It shows that television, movies and social media are the primary motivating factors in the tourism industry of the mountainous region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Other motivating factors include meditation, learning the Buddhist religion, and meeting new friends. These constitute 17% of the tourists. Therefore, the survey observes that the tourists who visited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during the year 2018-19 had travelled with different motivations.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This influence pattern of travellers also depends on the occupational structure of tourists. It is an essential socio-economic factor. It can be observed in the primary survey that most of the visitors are from the younger generation. The occupation-wise tourist arrival to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was also diversified.</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t xml:space="preserve">Occupational Structure of the </w:t>
      </w:r>
      <w:proofErr w:type="spellStart"/>
      <w:r w:rsidRPr="00D83B86">
        <w:rPr>
          <w:rFonts w:ascii="Times New Roman" w:eastAsia="Times New Roman" w:hAnsi="Times New Roman" w:cs="Times New Roman"/>
          <w:color w:val="000000"/>
          <w:sz w:val="24"/>
          <w:szCs w:val="24"/>
        </w:rPr>
        <w:t>Travelers</w:t>
      </w:r>
      <w:proofErr w:type="spellEnd"/>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Occupation</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Respondent</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Business-men/women</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14%</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Ex-servicemen</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3%</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Professionals</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9%</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Students</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31%</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Technicians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7%</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Others</w:t>
      </w:r>
      <w:r w:rsidRPr="00D83B86">
        <w:rPr>
          <w:rFonts w:ascii="Times New Roman" w:eastAsia="Times New Roman" w:hAnsi="Times New Roman" w:cs="Times New Roman"/>
          <w:color w:val="000000"/>
          <w:sz w:val="24"/>
          <w:szCs w:val="24"/>
        </w:rPr>
        <w:tab/>
        <w:t>(</w:t>
      </w:r>
      <w:proofErr w:type="spellStart"/>
      <w:r w:rsidRPr="00D83B86">
        <w:rPr>
          <w:rFonts w:ascii="Times New Roman" w:eastAsia="Times New Roman" w:hAnsi="Times New Roman" w:cs="Times New Roman"/>
          <w:color w:val="000000"/>
          <w:sz w:val="24"/>
          <w:szCs w:val="24"/>
        </w:rPr>
        <w:t>Startups</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Travelers</w:t>
      </w:r>
      <w:proofErr w:type="spellEnd"/>
      <w:r w:rsidRPr="00D83B86">
        <w:rPr>
          <w:rFonts w:ascii="Times New Roman" w:eastAsia="Times New Roman" w:hAnsi="Times New Roman" w:cs="Times New Roman"/>
          <w:color w:val="000000"/>
          <w:sz w:val="24"/>
          <w:szCs w:val="24"/>
        </w:rPr>
        <w:t>, NGOs,</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 Teachers, Farmers)</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36%</w:t>
      </w:r>
    </w:p>
    <w:p w:rsidR="00951317" w:rsidRPr="00D83B86" w:rsidRDefault="00951317" w:rsidP="00D83B86">
      <w:pPr>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Source: Primary Survey by the researcher, 2018/19</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table gives the distribution of occupational structure of tourists who visited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in the year 2018-2019. The survey reflects that 31% of the visitors were students, businessmen/women, and professionals. Technicians were 7%, and ex-servicemen were 3% of the visitors. Other visitors include travellers, NGO’s and farmers contributing to 36% of the tourists visiting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w:t>
      </w:r>
    </w:p>
    <w:p w:rsidR="00951317" w:rsidRPr="00D83B86" w:rsidRDefault="00951317" w:rsidP="00951317">
      <w:pPr>
        <w:jc w:val="both"/>
        <w:rPr>
          <w:rFonts w:ascii="Times New Roman" w:eastAsia="Times New Roman" w:hAnsi="Times New Roman" w:cs="Times New Roman"/>
          <w:b/>
          <w:color w:val="000000"/>
          <w:sz w:val="24"/>
          <w:szCs w:val="24"/>
        </w:rPr>
      </w:pPr>
      <w:r w:rsidRPr="00D83B86">
        <w:rPr>
          <w:rFonts w:ascii="Times New Roman" w:eastAsia="Times New Roman" w:hAnsi="Times New Roman" w:cs="Times New Roman"/>
          <w:color w:val="000000"/>
          <w:sz w:val="24"/>
          <w:szCs w:val="24"/>
        </w:rPr>
        <w:t xml:space="preserve">Trekking, mountaineering, white river rafting, mountain biking, mountain cycling and gipsy riding are the main form of adventure tourism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The rising topography and altitude with harsh climate make adventure tourism very prospective. The </w:t>
      </w:r>
      <w:r w:rsidRPr="00D83B86">
        <w:rPr>
          <w:rFonts w:ascii="Times New Roman" w:eastAsia="Times New Roman" w:hAnsi="Times New Roman" w:cs="Times New Roman"/>
          <w:sz w:val="24"/>
          <w:szCs w:val="24"/>
        </w:rPr>
        <w:t>major</w:t>
      </w:r>
      <w:r w:rsidRPr="00D83B86">
        <w:rPr>
          <w:rFonts w:ascii="Times New Roman" w:eastAsia="Times New Roman" w:hAnsi="Times New Roman" w:cs="Times New Roman"/>
          <w:color w:val="000000"/>
          <w:sz w:val="24"/>
          <w:szCs w:val="24"/>
        </w:rPr>
        <w:t xml:space="preserve"> adventure tourism is trekking and mountain biking. As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is a region with many high mountains and the world’s famous peaks ranging from 5000 to 7000 meters, most of which are unnamed and unclimbed. The region lies between the ranges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Karakorum, Mustang and </w:t>
      </w:r>
      <w:proofErr w:type="spellStart"/>
      <w:r w:rsidRPr="00D83B86">
        <w:rPr>
          <w:rFonts w:ascii="Times New Roman" w:eastAsia="Times New Roman" w:hAnsi="Times New Roman" w:cs="Times New Roman"/>
          <w:color w:val="000000"/>
          <w:sz w:val="24"/>
          <w:szCs w:val="24"/>
        </w:rPr>
        <w:t>Kulung</w:t>
      </w:r>
      <w:proofErr w:type="spellEnd"/>
      <w:r w:rsidRPr="00D83B86">
        <w:rPr>
          <w:rFonts w:ascii="Times New Roman" w:eastAsia="Times New Roman" w:hAnsi="Times New Roman" w:cs="Times New Roman"/>
          <w:color w:val="000000"/>
          <w:sz w:val="24"/>
          <w:szCs w:val="24"/>
        </w:rPr>
        <w:t xml:space="preserve"> mountains which are </w:t>
      </w:r>
      <w:r w:rsidRPr="00D83B86">
        <w:rPr>
          <w:rFonts w:ascii="Times New Roman" w:eastAsia="Times New Roman" w:hAnsi="Times New Roman" w:cs="Times New Roman"/>
          <w:color w:val="000000"/>
          <w:sz w:val="24"/>
          <w:szCs w:val="24"/>
        </w:rPr>
        <w:lastRenderedPageBreak/>
        <w:t>suitable for camps and trekking (</w:t>
      </w:r>
      <w:proofErr w:type="spellStart"/>
      <w:r w:rsidRPr="00D83B86">
        <w:rPr>
          <w:rFonts w:ascii="Times New Roman" w:eastAsia="Times New Roman" w:hAnsi="Times New Roman" w:cs="Times New Roman"/>
          <w:color w:val="000000"/>
          <w:sz w:val="24"/>
          <w:szCs w:val="24"/>
        </w:rPr>
        <w:t>Hassnain</w:t>
      </w:r>
      <w:proofErr w:type="spellEnd"/>
      <w:r w:rsidRPr="00D83B86">
        <w:rPr>
          <w:rFonts w:ascii="Times New Roman" w:eastAsia="Times New Roman" w:hAnsi="Times New Roman" w:cs="Times New Roman"/>
          <w:color w:val="000000"/>
          <w:sz w:val="24"/>
          <w:szCs w:val="24"/>
        </w:rPr>
        <w:t xml:space="preserve"> F. M., 2012). The passes in these mountain regions are called ‘La’. Besides, there are many other glaciers which are also for adventure sports. Many tourists from other countries come to visit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to scale the mountain ranges and glaciers.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central geography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is covered by the Himalayan and </w:t>
      </w:r>
      <w:proofErr w:type="spellStart"/>
      <w:r w:rsidRPr="00D83B86">
        <w:rPr>
          <w:rFonts w:ascii="Times New Roman" w:eastAsia="Times New Roman" w:hAnsi="Times New Roman" w:cs="Times New Roman"/>
          <w:color w:val="000000"/>
          <w:sz w:val="24"/>
          <w:szCs w:val="24"/>
        </w:rPr>
        <w:t>Kailash</w:t>
      </w:r>
      <w:proofErr w:type="spellEnd"/>
      <w:r w:rsidRPr="00D83B86">
        <w:rPr>
          <w:rFonts w:ascii="Times New Roman" w:eastAsia="Times New Roman" w:hAnsi="Times New Roman" w:cs="Times New Roman"/>
          <w:color w:val="000000"/>
          <w:sz w:val="24"/>
          <w:szCs w:val="24"/>
        </w:rPr>
        <w:t xml:space="preserve"> ranges, along with Kunlun and Karakorum ranges. The whole elevated mass is an excellent interest for mountaineers. These huge mountains are cut into narrow Georges or deep valleys by the rivers flowing between them. The mean </w:t>
      </w:r>
      <w:r w:rsidRPr="00D83B86">
        <w:rPr>
          <w:rFonts w:ascii="Times New Roman" w:eastAsia="Times New Roman" w:hAnsi="Times New Roman" w:cs="Times New Roman"/>
          <w:sz w:val="24"/>
          <w:szCs w:val="24"/>
        </w:rPr>
        <w:t xml:space="preserve">elevation of mainland </w:t>
      </w:r>
      <w:proofErr w:type="spellStart"/>
      <w:r w:rsidRPr="00D83B86">
        <w:rPr>
          <w:rFonts w:ascii="Times New Roman" w:eastAsia="Times New Roman" w:hAnsi="Times New Roman" w:cs="Times New Roman"/>
          <w:sz w:val="24"/>
          <w:szCs w:val="24"/>
        </w:rPr>
        <w:t>Ladakh</w:t>
      </w:r>
      <w:proofErr w:type="spellEnd"/>
      <w:r w:rsidRPr="00D83B86">
        <w:rPr>
          <w:rFonts w:ascii="Times New Roman" w:eastAsia="Times New Roman" w:hAnsi="Times New Roman" w:cs="Times New Roman"/>
          <w:sz w:val="24"/>
          <w:szCs w:val="24"/>
        </w:rPr>
        <w:t xml:space="preserve"> is above 12,612 feet above sea level, and the mean elevation</w:t>
      </w:r>
      <w:r w:rsidRPr="00D83B86">
        <w:rPr>
          <w:rFonts w:ascii="Times New Roman" w:eastAsia="Times New Roman" w:hAnsi="Times New Roman" w:cs="Times New Roman"/>
          <w:color w:val="000000"/>
          <w:sz w:val="24"/>
          <w:szCs w:val="24"/>
        </w:rPr>
        <w:t xml:space="preserve"> of mountains is more than 20,000 feet above sea level (</w:t>
      </w:r>
      <w:proofErr w:type="spellStart"/>
      <w:r w:rsidRPr="00D83B86">
        <w:rPr>
          <w:rFonts w:ascii="Times New Roman" w:eastAsia="Times New Roman" w:hAnsi="Times New Roman" w:cs="Times New Roman"/>
          <w:color w:val="000000"/>
          <w:sz w:val="24"/>
          <w:szCs w:val="24"/>
        </w:rPr>
        <w:t>Hassnain</w:t>
      </w:r>
      <w:proofErr w:type="spellEnd"/>
      <w:r w:rsidRPr="00D83B86">
        <w:rPr>
          <w:rFonts w:ascii="Times New Roman" w:eastAsia="Times New Roman" w:hAnsi="Times New Roman" w:cs="Times New Roman"/>
          <w:color w:val="000000"/>
          <w:sz w:val="24"/>
          <w:szCs w:val="24"/>
        </w:rPr>
        <w:t xml:space="preserve"> F. M., 2012).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Area</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Mean Height</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Drass</w:t>
      </w:r>
      <w:proofErr w:type="spellEnd"/>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11,063</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11,500</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Nubra</w:t>
      </w:r>
      <w:proofErr w:type="spellEnd"/>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12,763</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13,154</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Rupshu</w:t>
      </w:r>
      <w:proofErr w:type="spellEnd"/>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15,634</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t xml:space="preserve">The above mean height is from various habituated corners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meaning no part is below 8000 feet.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Some of the significant peaks and ridges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are:</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Nubra</w:t>
      </w:r>
      <w:proofErr w:type="spellEnd"/>
      <w:r w:rsidRPr="00D83B86">
        <w:rPr>
          <w:rFonts w:ascii="Times New Roman" w:eastAsia="Times New Roman" w:hAnsi="Times New Roman" w:cs="Times New Roman"/>
          <w:color w:val="000000"/>
          <w:sz w:val="24"/>
          <w:szCs w:val="24"/>
        </w:rPr>
        <w:t xml:space="preserve"> peak</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25,180 (</w:t>
      </w:r>
      <w:proofErr w:type="spellStart"/>
      <w:r w:rsidRPr="00D83B86">
        <w:rPr>
          <w:rFonts w:ascii="Times New Roman" w:eastAsia="Times New Roman" w:hAnsi="Times New Roman" w:cs="Times New Roman"/>
          <w:color w:val="000000"/>
          <w:sz w:val="24"/>
          <w:szCs w:val="24"/>
        </w:rPr>
        <w:t>Sisar</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khangri</w:t>
      </w:r>
      <w:proofErr w:type="spellEnd"/>
      <w:r w:rsidRPr="00D83B86">
        <w:rPr>
          <w:rFonts w:ascii="Times New Roman" w:eastAsia="Times New Roman" w:hAnsi="Times New Roman" w:cs="Times New Roman"/>
          <w:color w:val="000000"/>
          <w:sz w:val="24"/>
          <w:szCs w:val="24"/>
        </w:rPr>
        <w:t>)</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Shayok</w:t>
      </w:r>
      <w:proofErr w:type="spellEnd"/>
      <w:r w:rsidRPr="00D83B86">
        <w:rPr>
          <w:rFonts w:ascii="Times New Roman" w:eastAsia="Times New Roman" w:hAnsi="Times New Roman" w:cs="Times New Roman"/>
          <w:color w:val="000000"/>
          <w:sz w:val="24"/>
          <w:szCs w:val="24"/>
        </w:rPr>
        <w:t xml:space="preserve"> ridge</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25000</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Nun peak</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23,410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Kun peak</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 xml:space="preserve">23,219 (Nun and Kun is called as </w:t>
      </w:r>
      <w:proofErr w:type="spellStart"/>
      <w:r w:rsidRPr="00D83B86">
        <w:rPr>
          <w:rFonts w:ascii="Times New Roman" w:eastAsia="Times New Roman" w:hAnsi="Times New Roman" w:cs="Times New Roman"/>
          <w:color w:val="000000"/>
          <w:sz w:val="24"/>
          <w:szCs w:val="24"/>
        </w:rPr>
        <w:t>NunKun</w:t>
      </w:r>
      <w:proofErr w:type="spellEnd"/>
      <w:r w:rsidRPr="00D83B86">
        <w:rPr>
          <w:rFonts w:ascii="Times New Roman" w:eastAsia="Times New Roman" w:hAnsi="Times New Roman" w:cs="Times New Roman"/>
          <w:color w:val="000000"/>
          <w:sz w:val="24"/>
          <w:szCs w:val="24"/>
        </w:rPr>
        <w:t xml:space="preserve"> peaks)</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Stok</w:t>
      </w:r>
      <w:proofErr w:type="spellEnd"/>
      <w:r w:rsidRPr="00D83B86">
        <w:rPr>
          <w:rFonts w:ascii="Times New Roman" w:eastAsia="Times New Roman" w:hAnsi="Times New Roman" w:cs="Times New Roman"/>
          <w:color w:val="000000"/>
          <w:sz w:val="24"/>
          <w:szCs w:val="24"/>
        </w:rPr>
        <w:t xml:space="preserve"> peak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21,000</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Tsomoriri</w:t>
      </w:r>
      <w:proofErr w:type="spellEnd"/>
      <w:r w:rsidRPr="00D83B86">
        <w:rPr>
          <w:rFonts w:ascii="Times New Roman" w:eastAsia="Times New Roman" w:hAnsi="Times New Roman" w:cs="Times New Roman"/>
          <w:color w:val="000000"/>
          <w:sz w:val="24"/>
          <w:szCs w:val="24"/>
        </w:rPr>
        <w:t xml:space="preserve"> peak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21,000</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Hanle</w:t>
      </w:r>
      <w:proofErr w:type="spellEnd"/>
      <w:r w:rsidRPr="00D83B86">
        <w:rPr>
          <w:rFonts w:ascii="Times New Roman" w:eastAsia="Times New Roman" w:hAnsi="Times New Roman" w:cs="Times New Roman"/>
          <w:color w:val="000000"/>
          <w:sz w:val="24"/>
          <w:szCs w:val="24"/>
        </w:rPr>
        <w:t xml:space="preserve"> peak</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20,650</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Mustang range</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20,000</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 xml:space="preserve"> bridge</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20,000</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lastRenderedPageBreak/>
        <w:t xml:space="preserve">Trekking is considered to be the most adventure tourism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It is mainly done from April to October in the mountain ranges. However, the best month is from July to September. It is challenging to trek in winter due to the harsh cold and snow at the high elevated places. The hilly terrains and mountainous peaks of the region offer some of the most fascinating trekking in the world.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most popular trek routes are: </w:t>
      </w:r>
      <w:proofErr w:type="spellStart"/>
      <w:r w:rsidRPr="00D83B86">
        <w:rPr>
          <w:rFonts w:ascii="Times New Roman" w:eastAsia="Times New Roman" w:hAnsi="Times New Roman" w:cs="Times New Roman"/>
          <w:color w:val="000000"/>
          <w:sz w:val="24"/>
          <w:szCs w:val="24"/>
        </w:rPr>
        <w:t>Leh-Kargil</w:t>
      </w:r>
      <w:proofErr w:type="spellEnd"/>
      <w:r w:rsidRPr="00D83B86">
        <w:rPr>
          <w:rFonts w:ascii="Times New Roman" w:eastAsia="Times New Roman" w:hAnsi="Times New Roman" w:cs="Times New Roman"/>
          <w:color w:val="000000"/>
          <w:sz w:val="24"/>
          <w:szCs w:val="24"/>
        </w:rPr>
        <w:t xml:space="preserve"> via </w:t>
      </w:r>
      <w:proofErr w:type="spellStart"/>
      <w:r w:rsidRPr="00D83B86">
        <w:rPr>
          <w:rFonts w:ascii="Times New Roman" w:eastAsia="Times New Roman" w:hAnsi="Times New Roman" w:cs="Times New Roman"/>
          <w:color w:val="000000"/>
          <w:sz w:val="24"/>
          <w:szCs w:val="24"/>
        </w:rPr>
        <w:t>Suru</w:t>
      </w:r>
      <w:proofErr w:type="spellEnd"/>
      <w:r w:rsidRPr="00D83B86">
        <w:rPr>
          <w:rFonts w:ascii="Times New Roman" w:eastAsia="Times New Roman" w:hAnsi="Times New Roman" w:cs="Times New Roman"/>
          <w:color w:val="000000"/>
          <w:sz w:val="24"/>
          <w:szCs w:val="24"/>
        </w:rPr>
        <w:t xml:space="preserve"> valley: This trek is one of the most extended and most challenging treks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Half the trek runs parallel with the Indus River, and en route to the trek, one can see beautiful small villages and homestays. The </w:t>
      </w:r>
      <w:proofErr w:type="spellStart"/>
      <w:r w:rsidRPr="00D83B86">
        <w:rPr>
          <w:rFonts w:ascii="Times New Roman" w:eastAsia="Times New Roman" w:hAnsi="Times New Roman" w:cs="Times New Roman"/>
          <w:color w:val="000000"/>
          <w:sz w:val="24"/>
          <w:szCs w:val="24"/>
        </w:rPr>
        <w:t>Markha</w:t>
      </w:r>
      <w:proofErr w:type="spellEnd"/>
      <w:r w:rsidRPr="00D83B86">
        <w:rPr>
          <w:rFonts w:ascii="Times New Roman" w:eastAsia="Times New Roman" w:hAnsi="Times New Roman" w:cs="Times New Roman"/>
          <w:color w:val="000000"/>
          <w:sz w:val="24"/>
          <w:szCs w:val="24"/>
        </w:rPr>
        <w:t xml:space="preserve"> valley trek also runs similarly to the Indus River, shifting between the stock </w:t>
      </w:r>
      <w:proofErr w:type="spellStart"/>
      <w:r w:rsidRPr="00D83B86">
        <w:rPr>
          <w:rFonts w:ascii="Times New Roman" w:eastAsia="Times New Roman" w:hAnsi="Times New Roman" w:cs="Times New Roman"/>
          <w:color w:val="000000"/>
          <w:sz w:val="24"/>
          <w:szCs w:val="24"/>
        </w:rPr>
        <w:t>Khangri</w:t>
      </w:r>
      <w:proofErr w:type="spellEnd"/>
      <w:r w:rsidRPr="00D83B86">
        <w:rPr>
          <w:rFonts w:ascii="Times New Roman" w:eastAsia="Times New Roman" w:hAnsi="Times New Roman" w:cs="Times New Roman"/>
          <w:color w:val="000000"/>
          <w:sz w:val="24"/>
          <w:szCs w:val="24"/>
        </w:rPr>
        <w:t xml:space="preserve"> and </w:t>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 xml:space="preserve"> ranges. On their way to the trek, they </w:t>
      </w:r>
      <w:proofErr w:type="gramStart"/>
      <w:r w:rsidRPr="00D83B86">
        <w:rPr>
          <w:rFonts w:ascii="Times New Roman" w:eastAsia="Times New Roman" w:hAnsi="Times New Roman" w:cs="Times New Roman"/>
          <w:color w:val="000000"/>
          <w:sz w:val="24"/>
          <w:szCs w:val="24"/>
        </w:rPr>
        <w:t>gets</w:t>
      </w:r>
      <w:proofErr w:type="gramEnd"/>
      <w:r w:rsidRPr="00D83B86">
        <w:rPr>
          <w:rFonts w:ascii="Times New Roman" w:eastAsia="Times New Roman" w:hAnsi="Times New Roman" w:cs="Times New Roman"/>
          <w:color w:val="000000"/>
          <w:sz w:val="24"/>
          <w:szCs w:val="24"/>
        </w:rPr>
        <w:t xml:space="preserve"> exposed to wild animals and small villages (</w:t>
      </w:r>
      <w:proofErr w:type="spellStart"/>
      <w:r w:rsidRPr="00D83B86">
        <w:rPr>
          <w:rFonts w:ascii="Times New Roman" w:eastAsia="Times New Roman" w:hAnsi="Times New Roman" w:cs="Times New Roman"/>
          <w:color w:val="000000"/>
          <w:sz w:val="24"/>
          <w:szCs w:val="24"/>
        </w:rPr>
        <w:t>Broks</w:t>
      </w:r>
      <w:proofErr w:type="spellEnd"/>
      <w:r w:rsidRPr="00D83B86">
        <w:rPr>
          <w:rFonts w:ascii="Times New Roman" w:eastAsia="Times New Roman" w:hAnsi="Times New Roman" w:cs="Times New Roman"/>
          <w:color w:val="000000"/>
          <w:sz w:val="24"/>
          <w:szCs w:val="24"/>
        </w:rPr>
        <w:t xml:space="preserve">). The trek is usually 608 days, of which the highest peak is </w:t>
      </w:r>
      <w:proofErr w:type="spellStart"/>
      <w:r w:rsidRPr="00D83B86">
        <w:rPr>
          <w:rFonts w:ascii="Times New Roman" w:eastAsia="Times New Roman" w:hAnsi="Times New Roman" w:cs="Times New Roman"/>
          <w:color w:val="000000"/>
          <w:sz w:val="24"/>
          <w:szCs w:val="24"/>
        </w:rPr>
        <w:t>Kongmaru</w:t>
      </w:r>
      <w:proofErr w:type="spellEnd"/>
      <w:r w:rsidRPr="00D83B86">
        <w:rPr>
          <w:rFonts w:ascii="Times New Roman" w:eastAsia="Times New Roman" w:hAnsi="Times New Roman" w:cs="Times New Roman"/>
          <w:color w:val="000000"/>
          <w:sz w:val="24"/>
          <w:szCs w:val="24"/>
        </w:rPr>
        <w:t xml:space="preserve"> la (5260 m), and the </w:t>
      </w:r>
      <w:proofErr w:type="spellStart"/>
      <w:r w:rsidRPr="00D83B86">
        <w:rPr>
          <w:rFonts w:ascii="Times New Roman" w:eastAsia="Times New Roman" w:hAnsi="Times New Roman" w:cs="Times New Roman"/>
          <w:color w:val="000000"/>
          <w:sz w:val="24"/>
          <w:szCs w:val="24"/>
        </w:rPr>
        <w:t>Nubra</w:t>
      </w:r>
      <w:proofErr w:type="spellEnd"/>
      <w:r w:rsidRPr="00D83B86">
        <w:rPr>
          <w:rFonts w:ascii="Times New Roman" w:eastAsia="Times New Roman" w:hAnsi="Times New Roman" w:cs="Times New Roman"/>
          <w:color w:val="000000"/>
          <w:sz w:val="24"/>
          <w:szCs w:val="24"/>
        </w:rPr>
        <w:t xml:space="preserve"> valley trek runs parallel the international border of India and Pakistan. It covers the distance from </w:t>
      </w:r>
      <w:proofErr w:type="spellStart"/>
      <w:r w:rsidRPr="00D83B86">
        <w:rPr>
          <w:rFonts w:ascii="Times New Roman" w:eastAsia="Times New Roman" w:hAnsi="Times New Roman" w:cs="Times New Roman"/>
          <w:color w:val="000000"/>
          <w:sz w:val="24"/>
          <w:szCs w:val="24"/>
        </w:rPr>
        <w:t>Phyang</w:t>
      </w:r>
      <w:proofErr w:type="spellEnd"/>
      <w:r w:rsidRPr="00D83B86">
        <w:rPr>
          <w:rFonts w:ascii="Times New Roman" w:eastAsia="Times New Roman" w:hAnsi="Times New Roman" w:cs="Times New Roman"/>
          <w:color w:val="000000"/>
          <w:sz w:val="24"/>
          <w:szCs w:val="24"/>
        </w:rPr>
        <w:t xml:space="preserve"> to </w:t>
      </w:r>
      <w:proofErr w:type="spellStart"/>
      <w:r w:rsidRPr="00D83B86">
        <w:rPr>
          <w:rFonts w:ascii="Times New Roman" w:eastAsia="Times New Roman" w:hAnsi="Times New Roman" w:cs="Times New Roman"/>
          <w:color w:val="000000"/>
          <w:sz w:val="24"/>
          <w:szCs w:val="24"/>
        </w:rPr>
        <w:t>Hundar</w:t>
      </w:r>
      <w:proofErr w:type="spellEnd"/>
      <w:r w:rsidRPr="00D83B86">
        <w:rPr>
          <w:rFonts w:ascii="Times New Roman" w:eastAsia="Times New Roman" w:hAnsi="Times New Roman" w:cs="Times New Roman"/>
          <w:color w:val="000000"/>
          <w:sz w:val="24"/>
          <w:szCs w:val="24"/>
        </w:rPr>
        <w:t xml:space="preserve">. The double-humped camels can also be found </w:t>
      </w:r>
      <w:r w:rsidRPr="00D83B86">
        <w:rPr>
          <w:rFonts w:ascii="Times New Roman" w:eastAsia="Times New Roman" w:hAnsi="Times New Roman" w:cs="Times New Roman"/>
          <w:sz w:val="24"/>
          <w:szCs w:val="24"/>
        </w:rPr>
        <w:t>on</w:t>
      </w:r>
      <w:r w:rsidRPr="00D83B86">
        <w:rPr>
          <w:rFonts w:ascii="Times New Roman" w:eastAsia="Times New Roman" w:hAnsi="Times New Roman" w:cs="Times New Roman"/>
          <w:color w:val="000000"/>
          <w:sz w:val="24"/>
          <w:szCs w:val="24"/>
        </w:rPr>
        <w:t xml:space="preserve"> this trek. This trek is also part of the ancient silk route, which connects India with central Asia. Its highest point is </w:t>
      </w:r>
      <w:proofErr w:type="spellStart"/>
      <w:r w:rsidRPr="00D83B86">
        <w:rPr>
          <w:rFonts w:ascii="Times New Roman" w:eastAsia="Times New Roman" w:hAnsi="Times New Roman" w:cs="Times New Roman"/>
          <w:color w:val="000000"/>
          <w:sz w:val="24"/>
          <w:szCs w:val="24"/>
        </w:rPr>
        <w:t>Lasermo</w:t>
      </w:r>
      <w:proofErr w:type="spellEnd"/>
      <w:r w:rsidRPr="00D83B86">
        <w:rPr>
          <w:rFonts w:ascii="Times New Roman" w:eastAsia="Times New Roman" w:hAnsi="Times New Roman" w:cs="Times New Roman"/>
          <w:color w:val="000000"/>
          <w:sz w:val="24"/>
          <w:szCs w:val="24"/>
        </w:rPr>
        <w:t xml:space="preserve"> la pass (5438 m), stretching to the Karakorum Range. The trekkers get exposed to the ice and snow even in the summers.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w:t>
      </w:r>
      <w:proofErr w:type="spellStart"/>
      <w:r w:rsidRPr="00D83B86">
        <w:rPr>
          <w:rFonts w:ascii="Times New Roman" w:eastAsia="Times New Roman" w:hAnsi="Times New Roman" w:cs="Times New Roman"/>
          <w:color w:val="000000"/>
          <w:sz w:val="24"/>
          <w:szCs w:val="24"/>
        </w:rPr>
        <w:t>Rumtse</w:t>
      </w:r>
      <w:proofErr w:type="spellEnd"/>
      <w:r w:rsidRPr="00D83B86">
        <w:rPr>
          <w:rFonts w:ascii="Times New Roman" w:eastAsia="Times New Roman" w:hAnsi="Times New Roman" w:cs="Times New Roman"/>
          <w:color w:val="000000"/>
          <w:sz w:val="24"/>
          <w:szCs w:val="24"/>
        </w:rPr>
        <w:t xml:space="preserve"> to </w:t>
      </w:r>
      <w:proofErr w:type="spellStart"/>
      <w:r w:rsidRPr="00D83B86">
        <w:rPr>
          <w:rFonts w:ascii="Times New Roman" w:eastAsia="Times New Roman" w:hAnsi="Times New Roman" w:cs="Times New Roman"/>
          <w:color w:val="000000"/>
          <w:sz w:val="24"/>
          <w:szCs w:val="24"/>
        </w:rPr>
        <w:t>Tso-moriri</w:t>
      </w:r>
      <w:proofErr w:type="spellEnd"/>
      <w:r w:rsidRPr="00D83B86">
        <w:rPr>
          <w:rFonts w:ascii="Times New Roman" w:eastAsia="Times New Roman" w:hAnsi="Times New Roman" w:cs="Times New Roman"/>
          <w:color w:val="000000"/>
          <w:sz w:val="24"/>
          <w:szCs w:val="24"/>
        </w:rPr>
        <w:t xml:space="preserve"> trek is a week-long trek covering the beautiful valleys and mountains of the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range. In this trek, different textures of rocks and soils can be experienced. It is one of the longest and most difficult treks, crossing six passes (La). The scenic beauty of </w:t>
      </w:r>
      <w:proofErr w:type="spellStart"/>
      <w:r w:rsidRPr="00D83B86">
        <w:rPr>
          <w:rFonts w:ascii="Times New Roman" w:eastAsia="Times New Roman" w:hAnsi="Times New Roman" w:cs="Times New Roman"/>
          <w:color w:val="000000"/>
          <w:sz w:val="24"/>
          <w:szCs w:val="24"/>
        </w:rPr>
        <w:t>Tso</w:t>
      </w:r>
      <w:proofErr w:type="spellEnd"/>
      <w:r w:rsidRPr="00D83B86">
        <w:rPr>
          <w:rFonts w:ascii="Times New Roman" w:eastAsia="Times New Roman" w:hAnsi="Times New Roman" w:cs="Times New Roman"/>
          <w:color w:val="000000"/>
          <w:sz w:val="24"/>
          <w:szCs w:val="24"/>
        </w:rPr>
        <w:t xml:space="preserve">-car and </w:t>
      </w:r>
      <w:proofErr w:type="spellStart"/>
      <w:r w:rsidRPr="00D83B86">
        <w:rPr>
          <w:rFonts w:ascii="Times New Roman" w:eastAsia="Times New Roman" w:hAnsi="Times New Roman" w:cs="Times New Roman"/>
          <w:color w:val="000000"/>
          <w:sz w:val="24"/>
          <w:szCs w:val="24"/>
        </w:rPr>
        <w:t>Tso</w:t>
      </w:r>
      <w:proofErr w:type="spellEnd"/>
      <w:r w:rsidRPr="00D83B86">
        <w:rPr>
          <w:rFonts w:ascii="Times New Roman" w:eastAsia="Times New Roman" w:hAnsi="Times New Roman" w:cs="Times New Roman"/>
          <w:color w:val="000000"/>
          <w:sz w:val="24"/>
          <w:szCs w:val="24"/>
        </w:rPr>
        <w:t xml:space="preserve">-memories can be experienced on this trek. </w:t>
      </w:r>
      <w:proofErr w:type="spellStart"/>
      <w:r w:rsidRPr="00D83B86">
        <w:rPr>
          <w:rFonts w:ascii="Times New Roman" w:eastAsia="Times New Roman" w:hAnsi="Times New Roman" w:cs="Times New Roman"/>
          <w:color w:val="000000"/>
          <w:sz w:val="24"/>
          <w:szCs w:val="24"/>
        </w:rPr>
        <w:t>Changpa</w:t>
      </w:r>
      <w:proofErr w:type="spellEnd"/>
      <w:r w:rsidRPr="00D83B86">
        <w:rPr>
          <w:rFonts w:ascii="Times New Roman" w:eastAsia="Times New Roman" w:hAnsi="Times New Roman" w:cs="Times New Roman"/>
          <w:color w:val="000000"/>
          <w:sz w:val="24"/>
          <w:szCs w:val="24"/>
        </w:rPr>
        <w:t xml:space="preserve"> nomads can be found on the way to the trek. </w:t>
      </w:r>
      <w:proofErr w:type="spellStart"/>
      <w:r w:rsidRPr="00D83B86">
        <w:rPr>
          <w:rFonts w:ascii="Times New Roman" w:eastAsia="Times New Roman" w:hAnsi="Times New Roman" w:cs="Times New Roman"/>
          <w:color w:val="000000"/>
          <w:sz w:val="24"/>
          <w:szCs w:val="24"/>
        </w:rPr>
        <w:t>Stok</w:t>
      </w:r>
      <w:proofErr w:type="spellEnd"/>
      <w:r w:rsidRPr="00D83B86">
        <w:rPr>
          <w:rFonts w:ascii="Times New Roman" w:eastAsia="Times New Roman" w:hAnsi="Times New Roman" w:cs="Times New Roman"/>
          <w:color w:val="000000"/>
          <w:sz w:val="24"/>
          <w:szCs w:val="24"/>
        </w:rPr>
        <w:t xml:space="preserve"> and </w:t>
      </w:r>
      <w:proofErr w:type="spellStart"/>
      <w:r w:rsidRPr="00D83B86">
        <w:rPr>
          <w:rFonts w:ascii="Times New Roman" w:eastAsia="Times New Roman" w:hAnsi="Times New Roman" w:cs="Times New Roman"/>
          <w:color w:val="000000"/>
          <w:sz w:val="24"/>
          <w:szCs w:val="24"/>
        </w:rPr>
        <w:t>Khangri</w:t>
      </w:r>
      <w:proofErr w:type="spellEnd"/>
      <w:r w:rsidRPr="00D83B86">
        <w:rPr>
          <w:rFonts w:ascii="Times New Roman" w:eastAsia="Times New Roman" w:hAnsi="Times New Roman" w:cs="Times New Roman"/>
          <w:color w:val="000000"/>
          <w:sz w:val="24"/>
          <w:szCs w:val="24"/>
        </w:rPr>
        <w:t xml:space="preserve"> trek is an introductory trek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and is visible from the main town. The mountain is not so tough with the summer's high elevation (6153 m). Thus, one can experience snow </w:t>
      </w:r>
      <w:r w:rsidRPr="00D83B86">
        <w:rPr>
          <w:rFonts w:ascii="Times New Roman" w:eastAsia="Times New Roman" w:hAnsi="Times New Roman" w:cs="Times New Roman"/>
          <w:sz w:val="24"/>
          <w:szCs w:val="24"/>
        </w:rPr>
        <w:t>throughout</w:t>
      </w:r>
      <w:r w:rsidRPr="00D83B86">
        <w:rPr>
          <w:rFonts w:ascii="Times New Roman" w:eastAsia="Times New Roman" w:hAnsi="Times New Roman" w:cs="Times New Roman"/>
          <w:color w:val="000000"/>
          <w:sz w:val="24"/>
          <w:szCs w:val="24"/>
        </w:rPr>
        <w:t xml:space="preserve"> the trek.  Some basic instructions are given at the beginning of the trek. The other trek routes are </w:t>
      </w:r>
      <w:proofErr w:type="spellStart"/>
      <w:r w:rsidRPr="00D83B86">
        <w:rPr>
          <w:rFonts w:ascii="Times New Roman" w:eastAsia="Times New Roman" w:hAnsi="Times New Roman" w:cs="Times New Roman"/>
          <w:color w:val="000000"/>
          <w:sz w:val="24"/>
          <w:szCs w:val="24"/>
        </w:rPr>
        <w:t>Leh-Zanskar</w:t>
      </w:r>
      <w:proofErr w:type="spellEnd"/>
      <w:r w:rsidRPr="00D83B86">
        <w:rPr>
          <w:rFonts w:ascii="Times New Roman" w:eastAsia="Times New Roman" w:hAnsi="Times New Roman" w:cs="Times New Roman"/>
          <w:color w:val="000000"/>
          <w:sz w:val="24"/>
          <w:szCs w:val="24"/>
        </w:rPr>
        <w:t xml:space="preserve"> via </w:t>
      </w:r>
      <w:proofErr w:type="spellStart"/>
      <w:r w:rsidRPr="00D83B86">
        <w:rPr>
          <w:rFonts w:ascii="Times New Roman" w:eastAsia="Times New Roman" w:hAnsi="Times New Roman" w:cs="Times New Roman"/>
          <w:color w:val="000000"/>
          <w:sz w:val="24"/>
          <w:szCs w:val="24"/>
        </w:rPr>
        <w:t>Suru</w:t>
      </w:r>
      <w:proofErr w:type="spellEnd"/>
      <w:r w:rsidRPr="00D83B86">
        <w:rPr>
          <w:rFonts w:ascii="Times New Roman" w:eastAsia="Times New Roman" w:hAnsi="Times New Roman" w:cs="Times New Roman"/>
          <w:color w:val="000000"/>
          <w:sz w:val="24"/>
          <w:szCs w:val="24"/>
        </w:rPr>
        <w:t xml:space="preserve"> valley and Nun-Kun trek at the </w:t>
      </w:r>
      <w:proofErr w:type="spellStart"/>
      <w:r w:rsidRPr="00D83B86">
        <w:rPr>
          <w:rFonts w:ascii="Times New Roman" w:eastAsia="Times New Roman" w:hAnsi="Times New Roman" w:cs="Times New Roman"/>
          <w:color w:val="000000"/>
          <w:sz w:val="24"/>
          <w:szCs w:val="24"/>
        </w:rPr>
        <w:t>Suru</w:t>
      </w:r>
      <w:proofErr w:type="spellEnd"/>
      <w:r w:rsidRPr="00D83B86">
        <w:rPr>
          <w:rFonts w:ascii="Times New Roman" w:eastAsia="Times New Roman" w:hAnsi="Times New Roman" w:cs="Times New Roman"/>
          <w:color w:val="000000"/>
          <w:sz w:val="24"/>
          <w:szCs w:val="24"/>
        </w:rPr>
        <w:t xml:space="preserve"> valley. </w:t>
      </w:r>
    </w:p>
    <w:p w:rsidR="00951317" w:rsidRPr="00D83B86" w:rsidRDefault="00951317" w:rsidP="00D83B86">
      <w:pPr>
        <w:spacing w:after="120"/>
        <w:jc w:val="center"/>
        <w:rPr>
          <w:rFonts w:ascii="Times New Roman" w:eastAsia="Times New Roman" w:hAnsi="Times New Roman" w:cs="Times New Roman"/>
          <w:b/>
          <w:color w:val="000000"/>
          <w:sz w:val="24"/>
          <w:szCs w:val="24"/>
        </w:rPr>
      </w:pPr>
      <w:r w:rsidRPr="00D83B86">
        <w:rPr>
          <w:rFonts w:ascii="Times New Roman" w:eastAsia="Times New Roman" w:hAnsi="Times New Roman" w:cs="Times New Roman"/>
          <w:b/>
          <w:color w:val="000000"/>
          <w:sz w:val="24"/>
          <w:szCs w:val="24"/>
        </w:rPr>
        <w:t xml:space="preserve">The major trek routes of </w:t>
      </w:r>
      <w:proofErr w:type="spellStart"/>
      <w:r w:rsidRPr="00D83B86">
        <w:rPr>
          <w:rFonts w:ascii="Times New Roman" w:eastAsia="Times New Roman" w:hAnsi="Times New Roman" w:cs="Times New Roman"/>
          <w:b/>
          <w:color w:val="000000"/>
          <w:sz w:val="24"/>
          <w:szCs w:val="24"/>
        </w:rPr>
        <w:t>Ladakh</w:t>
      </w:r>
      <w:proofErr w:type="spellEnd"/>
    </w:p>
    <w:p w:rsidR="00951317" w:rsidRPr="00D83B86" w:rsidRDefault="00951317" w:rsidP="00D83B86">
      <w:pPr>
        <w:spacing w:after="120"/>
        <w:jc w:val="center"/>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Drass</w:t>
      </w:r>
      <w:proofErr w:type="spellEnd"/>
      <w:r w:rsidRPr="00D83B86">
        <w:rPr>
          <w:rFonts w:ascii="Times New Roman" w:eastAsia="Times New Roman" w:hAnsi="Times New Roman" w:cs="Times New Roman"/>
          <w:color w:val="000000"/>
          <w:sz w:val="24"/>
          <w:szCs w:val="24"/>
        </w:rPr>
        <w:t xml:space="preserve"> to </w:t>
      </w:r>
      <w:proofErr w:type="spellStart"/>
      <w:r w:rsidRPr="00D83B86">
        <w:rPr>
          <w:rFonts w:ascii="Times New Roman" w:eastAsia="Times New Roman" w:hAnsi="Times New Roman" w:cs="Times New Roman"/>
          <w:color w:val="000000"/>
          <w:sz w:val="24"/>
          <w:szCs w:val="24"/>
        </w:rPr>
        <w:t>Shargole</w:t>
      </w:r>
      <w:proofErr w:type="spellEnd"/>
      <w:r w:rsidRPr="00D83B86">
        <w:rPr>
          <w:rFonts w:ascii="Times New Roman" w:eastAsia="Times New Roman" w:hAnsi="Times New Roman" w:cs="Times New Roman"/>
          <w:color w:val="000000"/>
          <w:sz w:val="24"/>
          <w:szCs w:val="24"/>
        </w:rPr>
        <w:t xml:space="preserve">-la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7 days</w:t>
      </w:r>
    </w:p>
    <w:p w:rsidR="00951317" w:rsidRPr="00D83B86" w:rsidRDefault="00951317" w:rsidP="00D83B86">
      <w:pPr>
        <w:spacing w:after="120"/>
        <w:jc w:val="center"/>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Padum</w:t>
      </w:r>
      <w:proofErr w:type="spellEnd"/>
      <w:r w:rsidRPr="00D83B86">
        <w:rPr>
          <w:rFonts w:ascii="Times New Roman" w:eastAsia="Times New Roman" w:hAnsi="Times New Roman" w:cs="Times New Roman"/>
          <w:color w:val="000000"/>
          <w:sz w:val="24"/>
          <w:szCs w:val="24"/>
        </w:rPr>
        <w:t xml:space="preserve"> to </w:t>
      </w:r>
      <w:proofErr w:type="spellStart"/>
      <w:r w:rsidRPr="00D83B86">
        <w:rPr>
          <w:rFonts w:ascii="Times New Roman" w:eastAsia="Times New Roman" w:hAnsi="Times New Roman" w:cs="Times New Roman"/>
          <w:color w:val="000000"/>
          <w:sz w:val="24"/>
          <w:szCs w:val="24"/>
        </w:rPr>
        <w:t>Manali</w:t>
      </w:r>
      <w:proofErr w:type="spellEnd"/>
    </w:p>
    <w:p w:rsidR="00951317" w:rsidRPr="00D83B86" w:rsidRDefault="00951317" w:rsidP="00D83B86">
      <w:pPr>
        <w:spacing w:after="120"/>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Tia-</w:t>
      </w:r>
      <w:proofErr w:type="spellStart"/>
      <w:r w:rsidRPr="00D83B86">
        <w:rPr>
          <w:rFonts w:ascii="Times New Roman" w:eastAsia="Times New Roman" w:hAnsi="Times New Roman" w:cs="Times New Roman"/>
          <w:color w:val="000000"/>
          <w:sz w:val="24"/>
          <w:szCs w:val="24"/>
        </w:rPr>
        <w:t>Timosgang</w:t>
      </w:r>
      <w:proofErr w:type="spellEnd"/>
      <w:r w:rsidRPr="00D83B86">
        <w:rPr>
          <w:rFonts w:ascii="Times New Roman" w:eastAsia="Times New Roman" w:hAnsi="Times New Roman" w:cs="Times New Roman"/>
          <w:color w:val="000000"/>
          <w:sz w:val="24"/>
          <w:szCs w:val="24"/>
        </w:rPr>
        <w:t xml:space="preserve"> to </w:t>
      </w:r>
      <w:proofErr w:type="spellStart"/>
      <w:r w:rsidRPr="00D83B86">
        <w:rPr>
          <w:rFonts w:ascii="Times New Roman" w:eastAsia="Times New Roman" w:hAnsi="Times New Roman" w:cs="Times New Roman"/>
          <w:color w:val="000000"/>
          <w:sz w:val="24"/>
          <w:szCs w:val="24"/>
        </w:rPr>
        <w:t>Likir</w:t>
      </w:r>
      <w:proofErr w:type="spellEnd"/>
      <w:r w:rsidRPr="00D83B86">
        <w:rPr>
          <w:rFonts w:ascii="Times New Roman" w:eastAsia="Times New Roman" w:hAnsi="Times New Roman" w:cs="Times New Roman"/>
          <w:color w:val="000000"/>
          <w:sz w:val="24"/>
          <w:szCs w:val="24"/>
        </w:rPr>
        <w:t xml:space="preserve"> via </w:t>
      </w:r>
      <w:proofErr w:type="spellStart"/>
      <w:r w:rsidRPr="00D83B86">
        <w:rPr>
          <w:rFonts w:ascii="Times New Roman" w:eastAsia="Times New Roman" w:hAnsi="Times New Roman" w:cs="Times New Roman"/>
          <w:color w:val="000000"/>
          <w:sz w:val="24"/>
          <w:szCs w:val="24"/>
        </w:rPr>
        <w:t>Hemis</w:t>
      </w:r>
      <w:proofErr w:type="spellEnd"/>
      <w:r w:rsidRPr="00D83B86">
        <w:rPr>
          <w:rFonts w:ascii="Times New Roman" w:eastAsia="Times New Roman" w:hAnsi="Times New Roman" w:cs="Times New Roman"/>
          <w:color w:val="000000"/>
          <w:sz w:val="24"/>
          <w:szCs w:val="24"/>
        </w:rPr>
        <w:tab/>
        <w:t>3 days</w:t>
      </w:r>
    </w:p>
    <w:p w:rsidR="00951317" w:rsidRPr="00D83B86" w:rsidRDefault="00951317" w:rsidP="00D83B86">
      <w:pPr>
        <w:spacing w:after="120"/>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Padum</w:t>
      </w:r>
      <w:proofErr w:type="spellEnd"/>
      <w:r w:rsidRPr="00D83B86">
        <w:rPr>
          <w:rFonts w:ascii="Times New Roman" w:eastAsia="Times New Roman" w:hAnsi="Times New Roman" w:cs="Times New Roman"/>
          <w:color w:val="000000"/>
          <w:sz w:val="24"/>
          <w:szCs w:val="24"/>
        </w:rPr>
        <w:t xml:space="preserve"> to </w:t>
      </w:r>
      <w:proofErr w:type="spellStart"/>
      <w:r w:rsidRPr="00D83B86">
        <w:rPr>
          <w:rFonts w:ascii="Times New Roman" w:eastAsia="Times New Roman" w:hAnsi="Times New Roman" w:cs="Times New Roman"/>
          <w:color w:val="000000"/>
          <w:sz w:val="24"/>
          <w:szCs w:val="24"/>
        </w:rPr>
        <w:t>Lamayuru</w:t>
      </w:r>
      <w:proofErr w:type="spellEnd"/>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11 days</w:t>
      </w:r>
    </w:p>
    <w:p w:rsidR="00951317" w:rsidRPr="00D83B86" w:rsidRDefault="00951317" w:rsidP="00D83B86">
      <w:pPr>
        <w:spacing w:after="120"/>
        <w:jc w:val="center"/>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Markha</w:t>
      </w:r>
      <w:proofErr w:type="spellEnd"/>
      <w:r w:rsidRPr="00D83B86">
        <w:rPr>
          <w:rFonts w:ascii="Times New Roman" w:eastAsia="Times New Roman" w:hAnsi="Times New Roman" w:cs="Times New Roman"/>
          <w:color w:val="000000"/>
          <w:sz w:val="24"/>
          <w:szCs w:val="24"/>
        </w:rPr>
        <w:t xml:space="preserve"> Valley</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10 days</w:t>
      </w:r>
    </w:p>
    <w:p w:rsidR="00951317" w:rsidRPr="00D83B86" w:rsidRDefault="00951317" w:rsidP="00D83B86">
      <w:pPr>
        <w:spacing w:after="120"/>
        <w:jc w:val="center"/>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Lamayuru</w:t>
      </w:r>
      <w:proofErr w:type="spellEnd"/>
      <w:r w:rsidRPr="00D83B86">
        <w:rPr>
          <w:rFonts w:ascii="Times New Roman" w:eastAsia="Times New Roman" w:hAnsi="Times New Roman" w:cs="Times New Roman"/>
          <w:color w:val="000000"/>
          <w:sz w:val="24"/>
          <w:szCs w:val="24"/>
        </w:rPr>
        <w:t xml:space="preserve"> to </w:t>
      </w:r>
      <w:proofErr w:type="spellStart"/>
      <w:r w:rsidRPr="00D83B86">
        <w:rPr>
          <w:rFonts w:ascii="Times New Roman" w:eastAsia="Times New Roman" w:hAnsi="Times New Roman" w:cs="Times New Roman"/>
          <w:color w:val="000000"/>
          <w:sz w:val="24"/>
          <w:szCs w:val="24"/>
        </w:rPr>
        <w:t>Saspol</w:t>
      </w:r>
      <w:proofErr w:type="spellEnd"/>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r>
      <w:r w:rsidRPr="00D83B86">
        <w:rPr>
          <w:rFonts w:ascii="Times New Roman" w:eastAsia="Times New Roman" w:hAnsi="Times New Roman" w:cs="Times New Roman"/>
          <w:color w:val="000000"/>
          <w:sz w:val="24"/>
          <w:szCs w:val="24"/>
        </w:rPr>
        <w:tab/>
        <w:t>5 days</w:t>
      </w:r>
    </w:p>
    <w:p w:rsidR="00951317" w:rsidRPr="00D83B86" w:rsidRDefault="00951317" w:rsidP="00951317">
      <w:pPr>
        <w:jc w:val="center"/>
        <w:rPr>
          <w:rFonts w:ascii="Times New Roman" w:eastAsia="Times New Roman" w:hAnsi="Times New Roman" w:cs="Times New Roman"/>
          <w:color w:val="000000"/>
          <w:sz w:val="24"/>
          <w:szCs w:val="24"/>
        </w:rPr>
      </w:pP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lastRenderedPageBreak/>
        <w:t xml:space="preserve"> Rafting is also one of the adventure tourism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The best months for white water rafting are from June to August. Because of the cold climate, the water freezes in the winter. The two most commonly rafted rivers are the </w:t>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 xml:space="preserve"> River and the </w:t>
      </w:r>
      <w:proofErr w:type="spellStart"/>
      <w:r w:rsidRPr="00D83B86">
        <w:rPr>
          <w:rFonts w:ascii="Times New Roman" w:eastAsia="Times New Roman" w:hAnsi="Times New Roman" w:cs="Times New Roman"/>
          <w:color w:val="000000"/>
          <w:sz w:val="24"/>
          <w:szCs w:val="24"/>
        </w:rPr>
        <w:t>Suru</w:t>
      </w:r>
      <w:proofErr w:type="spellEnd"/>
      <w:r w:rsidRPr="00D83B86">
        <w:rPr>
          <w:rFonts w:ascii="Times New Roman" w:eastAsia="Times New Roman" w:hAnsi="Times New Roman" w:cs="Times New Roman"/>
          <w:color w:val="000000"/>
          <w:sz w:val="24"/>
          <w:szCs w:val="24"/>
        </w:rPr>
        <w:t xml:space="preserve"> River, the tributary of the Indus.  Some other small rivers are also rafted in the region. The water flows from the glaciers between the valleys and big boulders, making the rafting very adventurous.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w:t>
      </w:r>
      <w:proofErr w:type="spellStart"/>
      <w:r w:rsidRPr="00D83B86">
        <w:rPr>
          <w:rFonts w:ascii="Times New Roman" w:eastAsia="Times New Roman" w:hAnsi="Times New Roman" w:cs="Times New Roman"/>
          <w:color w:val="000000"/>
          <w:sz w:val="24"/>
          <w:szCs w:val="24"/>
        </w:rPr>
        <w:t>Zanskar</w:t>
      </w:r>
      <w:proofErr w:type="spellEnd"/>
      <w:r w:rsidRPr="00D83B86">
        <w:rPr>
          <w:rFonts w:ascii="Times New Roman" w:eastAsia="Times New Roman" w:hAnsi="Times New Roman" w:cs="Times New Roman"/>
          <w:color w:val="000000"/>
          <w:sz w:val="24"/>
          <w:szCs w:val="24"/>
        </w:rPr>
        <w:t xml:space="preserve"> River makes a perfect flow of down streaming, and many tourists visit this place for adventure rafting. The </w:t>
      </w:r>
      <w:proofErr w:type="spellStart"/>
      <w:r w:rsidRPr="00D83B86">
        <w:rPr>
          <w:rFonts w:ascii="Times New Roman" w:eastAsia="Times New Roman" w:hAnsi="Times New Roman" w:cs="Times New Roman"/>
          <w:color w:val="000000"/>
          <w:sz w:val="24"/>
          <w:szCs w:val="24"/>
        </w:rPr>
        <w:t>Suru</w:t>
      </w:r>
      <w:proofErr w:type="spellEnd"/>
      <w:r w:rsidRPr="00D83B86">
        <w:rPr>
          <w:rFonts w:ascii="Times New Roman" w:eastAsia="Times New Roman" w:hAnsi="Times New Roman" w:cs="Times New Roman"/>
          <w:color w:val="000000"/>
          <w:sz w:val="24"/>
          <w:szCs w:val="24"/>
        </w:rPr>
        <w:t xml:space="preserve"> River originated from the Nun-Kun glacier in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also the hotspot for white water rafting. </w:t>
      </w:r>
    </w:p>
    <w:p w:rsidR="00951317" w:rsidRPr="00D83B86" w:rsidRDefault="00951317" w:rsidP="00951317">
      <w:pPr>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The newest form of adventure tourism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is Bouldering, mountain biking and cycling. In 2017, 16 foreign tourists came to </w:t>
      </w:r>
      <w:proofErr w:type="spellStart"/>
      <w:r w:rsidRPr="00D83B86">
        <w:rPr>
          <w:rFonts w:ascii="Times New Roman" w:eastAsia="Times New Roman" w:hAnsi="Times New Roman" w:cs="Times New Roman"/>
          <w:color w:val="000000"/>
          <w:sz w:val="24"/>
          <w:szCs w:val="24"/>
        </w:rPr>
        <w:t>Suru</w:t>
      </w:r>
      <w:proofErr w:type="spellEnd"/>
      <w:r w:rsidRPr="00D83B86">
        <w:rPr>
          <w:rFonts w:ascii="Times New Roman" w:eastAsia="Times New Roman" w:hAnsi="Times New Roman" w:cs="Times New Roman"/>
          <w:color w:val="000000"/>
          <w:sz w:val="24"/>
          <w:szCs w:val="24"/>
        </w:rPr>
        <w:t xml:space="preserve"> Valley for bouldering in the year 2017, which increased to 28 in 2018, and 34 tourists came for bouldering in 2019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Tourism booklet, Department of Tourism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2018-19). Bouldering is becoming the new attraction for adventure tourism. Due to huge rocks and boulders lying on the barren lands, it becomes so challenging to chase and climb. The district administration of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has taken steps to make it to the national level. The administration is also training and funding the youth to promote rock climbing, which has a massive future in this region. Due to the barren and mountainous terrain, the tourists feel more challenging to ride a bike and cycle between the valleys and Georges or riding parallel to the river. It’s the other kind of emerging tourist attraction. </w:t>
      </w:r>
    </w:p>
    <w:p w:rsidR="00951317" w:rsidRPr="00D83B86" w:rsidRDefault="00951317" w:rsidP="00D83B86">
      <w:pPr>
        <w:spacing w:after="120"/>
        <w:rPr>
          <w:rFonts w:ascii="Times New Roman" w:eastAsia="Times New Roman" w:hAnsi="Times New Roman" w:cs="Times New Roman"/>
          <w:b/>
          <w:color w:val="000000"/>
          <w:sz w:val="24"/>
          <w:szCs w:val="24"/>
        </w:rPr>
      </w:pPr>
      <w:r w:rsidRPr="00D83B86">
        <w:rPr>
          <w:rFonts w:ascii="Times New Roman" w:eastAsia="Times New Roman" w:hAnsi="Times New Roman" w:cs="Times New Roman"/>
          <w:b/>
          <w:color w:val="000000"/>
          <w:sz w:val="24"/>
          <w:szCs w:val="24"/>
        </w:rPr>
        <w:t>References</w:t>
      </w:r>
    </w:p>
    <w:p w:rsidR="00951317" w:rsidRPr="00D83B86" w:rsidRDefault="00951317" w:rsidP="00D83B86">
      <w:pPr>
        <w:spacing w:after="120"/>
        <w:ind w:left="720" w:hanging="7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Ahmed M. (1996), We Are Warp and Weft. </w:t>
      </w:r>
      <w:proofErr w:type="gramStart"/>
      <w:r w:rsidRPr="00D83B86">
        <w:rPr>
          <w:rFonts w:ascii="Times New Roman" w:eastAsia="Times New Roman" w:hAnsi="Times New Roman" w:cs="Times New Roman"/>
          <w:color w:val="000000"/>
          <w:sz w:val="24"/>
          <w:szCs w:val="24"/>
        </w:rPr>
        <w:t xml:space="preserve">Nomadic Pastoralism and the Tradition of Weaving in </w:t>
      </w:r>
      <w:proofErr w:type="spellStart"/>
      <w:r w:rsidRPr="00D83B86">
        <w:rPr>
          <w:rFonts w:ascii="Times New Roman" w:eastAsia="Times New Roman" w:hAnsi="Times New Roman" w:cs="Times New Roman"/>
          <w:color w:val="000000"/>
          <w:sz w:val="24"/>
          <w:szCs w:val="24"/>
        </w:rPr>
        <w:t>Rupshu</w:t>
      </w:r>
      <w:proofErr w:type="spellEnd"/>
      <w:r w:rsidRPr="00D83B86">
        <w:rPr>
          <w:rFonts w:ascii="Times New Roman" w:eastAsia="Times New Roman" w:hAnsi="Times New Roman" w:cs="Times New Roman"/>
          <w:color w:val="000000"/>
          <w:sz w:val="24"/>
          <w:szCs w:val="24"/>
        </w:rPr>
        <w:t xml:space="preserve"> (Eastern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[PhD dissertation].</w:t>
      </w:r>
      <w:proofErr w:type="gramEnd"/>
      <w:r w:rsidRPr="00D83B86">
        <w:rPr>
          <w:rFonts w:ascii="Times New Roman" w:eastAsia="Times New Roman" w:hAnsi="Times New Roman" w:cs="Times New Roman"/>
          <w:color w:val="000000"/>
          <w:sz w:val="24"/>
          <w:szCs w:val="24"/>
        </w:rPr>
        <w:t xml:space="preserve"> Oxford, UK: Oxford University.</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gramStart"/>
      <w:r w:rsidRPr="00D83B86">
        <w:rPr>
          <w:rFonts w:ascii="Times New Roman" w:eastAsia="Times New Roman" w:hAnsi="Times New Roman" w:cs="Times New Roman"/>
          <w:color w:val="000000"/>
          <w:sz w:val="24"/>
          <w:szCs w:val="24"/>
        </w:rPr>
        <w:t xml:space="preserve">Ahmed, M., and J. Bray, eds. (2009), Recent Research on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2009.</w:t>
      </w:r>
      <w:proofErr w:type="gram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 xml:space="preserve"> and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color w:val="000000"/>
          <w:sz w:val="24"/>
          <w:szCs w:val="24"/>
        </w:rPr>
        <w:tab/>
        <w:t xml:space="preserve">International Association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Studies.</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Akama</w:t>
      </w:r>
      <w:proofErr w:type="spellEnd"/>
      <w:r w:rsidRPr="00D83B86">
        <w:rPr>
          <w:rFonts w:ascii="Times New Roman" w:eastAsia="Times New Roman" w:hAnsi="Times New Roman" w:cs="Times New Roman"/>
          <w:color w:val="000000"/>
          <w:sz w:val="24"/>
          <w:szCs w:val="24"/>
        </w:rPr>
        <w:t xml:space="preserve">, J. S. (2002). </w:t>
      </w:r>
      <w:proofErr w:type="gramStart"/>
      <w:r w:rsidRPr="00D83B86">
        <w:rPr>
          <w:rFonts w:ascii="Times New Roman" w:eastAsia="Times New Roman" w:hAnsi="Times New Roman" w:cs="Times New Roman"/>
          <w:color w:val="000000"/>
          <w:sz w:val="24"/>
          <w:szCs w:val="24"/>
        </w:rPr>
        <w:t>The role of government in the development of tourism in Kenya.</w:t>
      </w:r>
      <w:proofErr w:type="gramEnd"/>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color w:val="000000"/>
          <w:sz w:val="24"/>
          <w:szCs w:val="24"/>
        </w:rPr>
        <w:tab/>
        <w:t xml:space="preserve">International Journal of Tourism Research, 4(1), 1-14. </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Banskota</w:t>
      </w:r>
      <w:proofErr w:type="spellEnd"/>
      <w:r w:rsidRPr="00D83B86">
        <w:rPr>
          <w:rFonts w:ascii="Times New Roman" w:eastAsia="Times New Roman" w:hAnsi="Times New Roman" w:cs="Times New Roman"/>
          <w:color w:val="000000"/>
          <w:sz w:val="24"/>
          <w:szCs w:val="24"/>
        </w:rPr>
        <w:t xml:space="preserve">, K. (2007), Overview of Tourism, Facilitating Sustainable Mountain Tourism, </w:t>
      </w:r>
      <w:r w:rsidRPr="00D83B86">
        <w:rPr>
          <w:rFonts w:ascii="Times New Roman" w:eastAsia="Times New Roman" w:hAnsi="Times New Roman" w:cs="Times New Roman"/>
          <w:color w:val="000000"/>
          <w:sz w:val="24"/>
          <w:szCs w:val="24"/>
        </w:rPr>
        <w:tab/>
        <w:t>vol.1, Kathmandu, Nepal, Resource Book, ICIMOD, 2007.</w:t>
      </w:r>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Barros, C.P., Butler, R. &amp; </w:t>
      </w:r>
      <w:proofErr w:type="spellStart"/>
      <w:r w:rsidRPr="00D83B86">
        <w:rPr>
          <w:rFonts w:ascii="Times New Roman" w:eastAsia="Times New Roman" w:hAnsi="Times New Roman" w:cs="Times New Roman"/>
          <w:color w:val="000000"/>
          <w:sz w:val="24"/>
          <w:szCs w:val="24"/>
        </w:rPr>
        <w:t>Correia</w:t>
      </w:r>
      <w:proofErr w:type="spellEnd"/>
      <w:r w:rsidRPr="00D83B86">
        <w:rPr>
          <w:rFonts w:ascii="Times New Roman" w:eastAsia="Times New Roman" w:hAnsi="Times New Roman" w:cs="Times New Roman"/>
          <w:color w:val="000000"/>
          <w:sz w:val="24"/>
          <w:szCs w:val="24"/>
        </w:rPr>
        <w:t xml:space="preserve">, A. (2010), </w:t>
      </w:r>
      <w:proofErr w:type="gramStart"/>
      <w:r w:rsidRPr="00D83B86">
        <w:rPr>
          <w:rFonts w:ascii="Times New Roman" w:eastAsia="Times New Roman" w:hAnsi="Times New Roman" w:cs="Times New Roman"/>
          <w:color w:val="000000"/>
          <w:sz w:val="24"/>
          <w:szCs w:val="24"/>
        </w:rPr>
        <w:t>The</w:t>
      </w:r>
      <w:proofErr w:type="gramEnd"/>
      <w:r w:rsidRPr="00D83B86">
        <w:rPr>
          <w:rFonts w:ascii="Times New Roman" w:eastAsia="Times New Roman" w:hAnsi="Times New Roman" w:cs="Times New Roman"/>
          <w:color w:val="000000"/>
          <w:sz w:val="24"/>
          <w:szCs w:val="24"/>
        </w:rPr>
        <w:t xml:space="preserve"> length of stay of golf tourism: A survival analysis, Tourism Management, 31(1), pp. 13-21.</w:t>
      </w:r>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Baum, T. (2007), Human resources in tourism: Still waiting for change, Tourism </w:t>
      </w:r>
      <w:r w:rsidRPr="00D83B86">
        <w:rPr>
          <w:rFonts w:ascii="Times New Roman" w:eastAsia="Times New Roman" w:hAnsi="Times New Roman" w:cs="Times New Roman"/>
          <w:color w:val="000000"/>
          <w:sz w:val="24"/>
          <w:szCs w:val="24"/>
        </w:rPr>
        <w:tab/>
        <w:t>Management, 28, pp. 1383-1399.</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Becken</w:t>
      </w:r>
      <w:proofErr w:type="spellEnd"/>
      <w:r w:rsidRPr="00D83B86">
        <w:rPr>
          <w:rFonts w:ascii="Times New Roman" w:eastAsia="Times New Roman" w:hAnsi="Times New Roman" w:cs="Times New Roman"/>
          <w:color w:val="000000"/>
          <w:sz w:val="24"/>
          <w:szCs w:val="24"/>
        </w:rPr>
        <w:t xml:space="preserve"> S. &amp; Hay J. (2007) Tourism and Climate Change – risks and opportunities. </w:t>
      </w:r>
      <w:proofErr w:type="spellStart"/>
      <w:r w:rsidRPr="00D83B86">
        <w:rPr>
          <w:rFonts w:ascii="Times New Roman" w:eastAsia="Times New Roman" w:hAnsi="Times New Roman" w:cs="Times New Roman"/>
          <w:color w:val="000000"/>
          <w:sz w:val="24"/>
          <w:szCs w:val="24"/>
        </w:rPr>
        <w:t>Clevedon</w:t>
      </w:r>
      <w:proofErr w:type="spellEnd"/>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color w:val="000000"/>
          <w:sz w:val="24"/>
          <w:szCs w:val="24"/>
        </w:rPr>
        <w:tab/>
        <w:t>Channel View Publications</w:t>
      </w:r>
    </w:p>
    <w:p w:rsidR="00951317" w:rsidRPr="00D83B86" w:rsidRDefault="00951317" w:rsidP="00D83B86">
      <w:pPr>
        <w:spacing w:after="120"/>
        <w:rPr>
          <w:rFonts w:ascii="Times New Roman" w:eastAsia="Times New Roman" w:hAnsi="Times New Roman" w:cs="Times New Roman"/>
          <w:color w:val="000000"/>
          <w:sz w:val="24"/>
          <w:szCs w:val="24"/>
        </w:rPr>
      </w:pPr>
      <w:proofErr w:type="gramStart"/>
      <w:r w:rsidRPr="00D83B86">
        <w:rPr>
          <w:rFonts w:ascii="Times New Roman" w:eastAsia="Times New Roman" w:hAnsi="Times New Roman" w:cs="Times New Roman"/>
          <w:color w:val="000000"/>
          <w:sz w:val="24"/>
          <w:szCs w:val="24"/>
        </w:rPr>
        <w:lastRenderedPageBreak/>
        <w:t>Cooper, D.R., Schindler, P.S., &amp; Sharma, J.K. (2015).</w:t>
      </w:r>
      <w:proofErr w:type="gramEnd"/>
      <w:r w:rsidRPr="00D83B86">
        <w:rPr>
          <w:rFonts w:ascii="Times New Roman" w:eastAsia="Times New Roman" w:hAnsi="Times New Roman" w:cs="Times New Roman"/>
          <w:color w:val="000000"/>
          <w:sz w:val="24"/>
          <w:szCs w:val="24"/>
        </w:rPr>
        <w:t xml:space="preserve"> </w:t>
      </w:r>
      <w:proofErr w:type="gramStart"/>
      <w:r w:rsidRPr="00D83B86">
        <w:rPr>
          <w:rFonts w:ascii="Times New Roman" w:eastAsia="Times New Roman" w:hAnsi="Times New Roman" w:cs="Times New Roman"/>
          <w:i/>
          <w:color w:val="000000"/>
          <w:sz w:val="24"/>
          <w:szCs w:val="24"/>
        </w:rPr>
        <w:t xml:space="preserve">Business research methods </w:t>
      </w:r>
      <w:r w:rsidRPr="00D83B86">
        <w:rPr>
          <w:rFonts w:ascii="Times New Roman" w:eastAsia="Times New Roman" w:hAnsi="Times New Roman" w:cs="Times New Roman"/>
          <w:color w:val="000000"/>
          <w:sz w:val="24"/>
          <w:szCs w:val="24"/>
        </w:rPr>
        <w:t>(11th Ed).</w:t>
      </w:r>
      <w:proofErr w:type="gramEnd"/>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color w:val="000000"/>
          <w:sz w:val="24"/>
          <w:szCs w:val="24"/>
        </w:rPr>
        <w:tab/>
        <w:t>McGraw Hill Education: New Delhi, India.</w:t>
      </w:r>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Cortés-Jiménez, I. &amp; </w:t>
      </w:r>
      <w:proofErr w:type="spellStart"/>
      <w:r w:rsidRPr="00D83B86">
        <w:rPr>
          <w:rFonts w:ascii="Times New Roman" w:eastAsia="Times New Roman" w:hAnsi="Times New Roman" w:cs="Times New Roman"/>
          <w:color w:val="000000"/>
          <w:sz w:val="24"/>
          <w:szCs w:val="24"/>
        </w:rPr>
        <w:t>Pulina</w:t>
      </w:r>
      <w:proofErr w:type="spellEnd"/>
      <w:r w:rsidRPr="00D83B86">
        <w:rPr>
          <w:rFonts w:ascii="Times New Roman" w:eastAsia="Times New Roman" w:hAnsi="Times New Roman" w:cs="Times New Roman"/>
          <w:color w:val="000000"/>
          <w:sz w:val="24"/>
          <w:szCs w:val="24"/>
        </w:rPr>
        <w:t xml:space="preserve">, M. (2010), Inbound tourism and long-run economic growth, </w:t>
      </w:r>
      <w:r w:rsidRPr="00D83B86">
        <w:rPr>
          <w:rFonts w:ascii="Times New Roman" w:eastAsia="Times New Roman" w:hAnsi="Times New Roman" w:cs="Times New Roman"/>
          <w:color w:val="000000"/>
          <w:sz w:val="24"/>
          <w:szCs w:val="24"/>
        </w:rPr>
        <w:tab/>
        <w:t>Current Issues in Tourism, 13(1), pp. 61-74.</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Durbarry</w:t>
      </w:r>
      <w:proofErr w:type="spellEnd"/>
      <w:r w:rsidRPr="00D83B86">
        <w:rPr>
          <w:rFonts w:ascii="Times New Roman" w:eastAsia="Times New Roman" w:hAnsi="Times New Roman" w:cs="Times New Roman"/>
          <w:color w:val="000000"/>
          <w:sz w:val="24"/>
          <w:szCs w:val="24"/>
        </w:rPr>
        <w:t xml:space="preserve">, R. (2004), Tourism and economic growth: The case of Mauritius, Tourism </w:t>
      </w:r>
      <w:r w:rsidRPr="00D83B86">
        <w:rPr>
          <w:rFonts w:ascii="Times New Roman" w:eastAsia="Times New Roman" w:hAnsi="Times New Roman" w:cs="Times New Roman"/>
          <w:color w:val="000000"/>
          <w:sz w:val="24"/>
          <w:szCs w:val="24"/>
        </w:rPr>
        <w:tab/>
        <w:t>Economics, 10(4), pp. 389-401.</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Franke</w:t>
      </w:r>
      <w:proofErr w:type="spellEnd"/>
      <w:r w:rsidRPr="00D83B86">
        <w:rPr>
          <w:rFonts w:ascii="Times New Roman" w:eastAsia="Times New Roman" w:hAnsi="Times New Roman" w:cs="Times New Roman"/>
          <w:color w:val="000000"/>
          <w:sz w:val="24"/>
          <w:szCs w:val="24"/>
        </w:rPr>
        <w:t>, A.H</w:t>
      </w:r>
      <w:proofErr w:type="gramStart"/>
      <w:r w:rsidRPr="00D83B86">
        <w:rPr>
          <w:rFonts w:ascii="Times New Roman" w:eastAsia="Times New Roman" w:hAnsi="Times New Roman" w:cs="Times New Roman"/>
          <w:color w:val="000000"/>
          <w:sz w:val="24"/>
          <w:szCs w:val="24"/>
        </w:rPr>
        <w:t>.(</w:t>
      </w:r>
      <w:proofErr w:type="gramEnd"/>
      <w:r w:rsidRPr="00D83B86">
        <w:rPr>
          <w:rFonts w:ascii="Times New Roman" w:eastAsia="Times New Roman" w:hAnsi="Times New Roman" w:cs="Times New Roman"/>
          <w:color w:val="000000"/>
          <w:sz w:val="24"/>
          <w:szCs w:val="24"/>
        </w:rPr>
        <w:t xml:space="preserve">1907), History OF Western Tibet, Cosmos Publication, Delhi, 1978 </w:t>
      </w:r>
      <w:r w:rsidRPr="00D83B86">
        <w:rPr>
          <w:rFonts w:ascii="Times New Roman" w:eastAsia="Times New Roman" w:hAnsi="Times New Roman" w:cs="Times New Roman"/>
          <w:color w:val="000000"/>
          <w:sz w:val="24"/>
          <w:szCs w:val="24"/>
        </w:rPr>
        <w:tab/>
        <w:t>(Reprinted), First Publication.</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gramStart"/>
      <w:r w:rsidRPr="00D83B86">
        <w:rPr>
          <w:rFonts w:ascii="Times New Roman" w:eastAsia="Times New Roman" w:hAnsi="Times New Roman" w:cs="Times New Roman"/>
          <w:color w:val="000000"/>
          <w:sz w:val="24"/>
          <w:szCs w:val="24"/>
        </w:rPr>
        <w:t>Franklin, (2003), A Tourism an Introduction, Sage publication, London.</w:t>
      </w:r>
      <w:proofErr w:type="gramEnd"/>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Freeman, C. (1991). Networks of innovators: A synthesis of research issues. Research Policy, </w:t>
      </w:r>
      <w:r w:rsidRPr="00D83B86">
        <w:rPr>
          <w:rFonts w:ascii="Times New Roman" w:eastAsia="Times New Roman" w:hAnsi="Times New Roman" w:cs="Times New Roman"/>
          <w:color w:val="000000"/>
          <w:sz w:val="24"/>
          <w:szCs w:val="24"/>
        </w:rPr>
        <w:tab/>
        <w:t xml:space="preserve">20(5), 499-514. </w:t>
      </w:r>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Funk, D. &amp; </w:t>
      </w:r>
      <w:proofErr w:type="spellStart"/>
      <w:r w:rsidRPr="00D83B86">
        <w:rPr>
          <w:rFonts w:ascii="Times New Roman" w:eastAsia="Times New Roman" w:hAnsi="Times New Roman" w:cs="Times New Roman"/>
          <w:color w:val="000000"/>
          <w:sz w:val="24"/>
          <w:szCs w:val="24"/>
        </w:rPr>
        <w:t>Bruun</w:t>
      </w:r>
      <w:proofErr w:type="spellEnd"/>
      <w:r w:rsidRPr="00D83B86">
        <w:rPr>
          <w:rFonts w:ascii="Times New Roman" w:eastAsia="Times New Roman" w:hAnsi="Times New Roman" w:cs="Times New Roman"/>
          <w:color w:val="000000"/>
          <w:sz w:val="24"/>
          <w:szCs w:val="24"/>
        </w:rPr>
        <w:t xml:space="preserve">, T.J. (2007), </w:t>
      </w:r>
      <w:proofErr w:type="gramStart"/>
      <w:r w:rsidRPr="00D83B86">
        <w:rPr>
          <w:rFonts w:ascii="Times New Roman" w:eastAsia="Times New Roman" w:hAnsi="Times New Roman" w:cs="Times New Roman"/>
          <w:color w:val="000000"/>
          <w:sz w:val="24"/>
          <w:szCs w:val="24"/>
        </w:rPr>
        <w:t>The</w:t>
      </w:r>
      <w:proofErr w:type="gramEnd"/>
      <w:r w:rsidRPr="00D83B86">
        <w:rPr>
          <w:rFonts w:ascii="Times New Roman" w:eastAsia="Times New Roman" w:hAnsi="Times New Roman" w:cs="Times New Roman"/>
          <w:color w:val="000000"/>
          <w:sz w:val="24"/>
          <w:szCs w:val="24"/>
        </w:rPr>
        <w:t xml:space="preserve"> role of socio-psychological and culture education motives in marketing international sport tourism: A cross-cultural perspective, Tourism </w:t>
      </w:r>
      <w:r w:rsidRPr="00D83B86">
        <w:rPr>
          <w:rFonts w:ascii="Times New Roman" w:eastAsia="Times New Roman" w:hAnsi="Times New Roman" w:cs="Times New Roman"/>
          <w:color w:val="000000"/>
          <w:sz w:val="24"/>
          <w:szCs w:val="24"/>
        </w:rPr>
        <w:tab/>
        <w:t>Management, 28, pp. 806-819.</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Nawang</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Tsering</w:t>
      </w:r>
      <w:proofErr w:type="spellEnd"/>
      <w:r w:rsidRPr="00D83B86">
        <w:rPr>
          <w:rFonts w:ascii="Times New Roman" w:eastAsia="Times New Roman" w:hAnsi="Times New Roman" w:cs="Times New Roman"/>
          <w:color w:val="000000"/>
          <w:sz w:val="24"/>
          <w:szCs w:val="24"/>
        </w:rPr>
        <w:t xml:space="preserve"> (1988), </w:t>
      </w:r>
      <w:proofErr w:type="gramStart"/>
      <w:r w:rsidRPr="00D83B86">
        <w:rPr>
          <w:rFonts w:ascii="Times New Roman" w:eastAsia="Times New Roman" w:hAnsi="Times New Roman" w:cs="Times New Roman"/>
          <w:color w:val="000000"/>
          <w:sz w:val="24"/>
          <w:szCs w:val="24"/>
        </w:rPr>
        <w:t>A</w:t>
      </w:r>
      <w:proofErr w:type="gramEnd"/>
      <w:r w:rsidRPr="00D83B86">
        <w:rPr>
          <w:rFonts w:ascii="Times New Roman" w:eastAsia="Times New Roman" w:hAnsi="Times New Roman" w:cs="Times New Roman"/>
          <w:color w:val="000000"/>
          <w:sz w:val="24"/>
          <w:szCs w:val="24"/>
        </w:rPr>
        <w:t xml:space="preserve"> History of </w:t>
      </w:r>
      <w:proofErr w:type="spellStart"/>
      <w:r w:rsidRPr="00D83B86">
        <w:rPr>
          <w:rFonts w:ascii="Times New Roman" w:eastAsia="Times New Roman" w:hAnsi="Times New Roman" w:cs="Times New Roman"/>
          <w:color w:val="000000"/>
          <w:sz w:val="24"/>
          <w:szCs w:val="24"/>
        </w:rPr>
        <w:t>Buddhisim</w:t>
      </w:r>
      <w:proofErr w:type="spellEnd"/>
      <w:r w:rsidRPr="00D83B86">
        <w:rPr>
          <w:rFonts w:ascii="Times New Roman" w:eastAsia="Times New Roman" w:hAnsi="Times New Roman" w:cs="Times New Roman"/>
          <w:color w:val="000000"/>
          <w:sz w:val="24"/>
          <w:szCs w:val="24"/>
        </w:rPr>
        <w:t xml:space="preserve"> in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(Ed) by John Bray Delhi,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t>
      </w:r>
      <w:r w:rsidRPr="00D83B86">
        <w:rPr>
          <w:rFonts w:ascii="Times New Roman" w:eastAsia="Times New Roman" w:hAnsi="Times New Roman" w:cs="Times New Roman"/>
          <w:color w:val="000000"/>
          <w:sz w:val="24"/>
          <w:szCs w:val="24"/>
        </w:rPr>
        <w:tab/>
        <w:t xml:space="preserve">Buddhist </w:t>
      </w:r>
      <w:proofErr w:type="spellStart"/>
      <w:r w:rsidRPr="00D83B86">
        <w:rPr>
          <w:rFonts w:ascii="Times New Roman" w:eastAsia="Times New Roman" w:hAnsi="Times New Roman" w:cs="Times New Roman"/>
          <w:color w:val="000000"/>
          <w:sz w:val="24"/>
          <w:szCs w:val="24"/>
        </w:rPr>
        <w:t>Vihara</w:t>
      </w:r>
      <w:proofErr w:type="spellEnd"/>
      <w:r w:rsidRPr="00D83B86">
        <w:rPr>
          <w:rFonts w:ascii="Times New Roman" w:eastAsia="Times New Roman" w:hAnsi="Times New Roman" w:cs="Times New Roman"/>
          <w:color w:val="000000"/>
          <w:sz w:val="24"/>
          <w:szCs w:val="24"/>
        </w:rPr>
        <w:t>.</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Rodrik</w:t>
      </w:r>
      <w:proofErr w:type="spellEnd"/>
      <w:r w:rsidRPr="00D83B86">
        <w:rPr>
          <w:rFonts w:ascii="Times New Roman" w:eastAsia="Times New Roman" w:hAnsi="Times New Roman" w:cs="Times New Roman"/>
          <w:color w:val="000000"/>
          <w:sz w:val="24"/>
          <w:szCs w:val="24"/>
        </w:rPr>
        <w:t xml:space="preserve">, D. (2008), </w:t>
      </w:r>
      <w:proofErr w:type="gramStart"/>
      <w:r w:rsidRPr="00D83B86">
        <w:rPr>
          <w:rFonts w:ascii="Times New Roman" w:eastAsia="Times New Roman" w:hAnsi="Times New Roman" w:cs="Times New Roman"/>
          <w:color w:val="000000"/>
          <w:sz w:val="24"/>
          <w:szCs w:val="24"/>
        </w:rPr>
        <w:t>Thinking</w:t>
      </w:r>
      <w:proofErr w:type="gramEnd"/>
      <w:r w:rsidRPr="00D83B86">
        <w:rPr>
          <w:rFonts w:ascii="Times New Roman" w:eastAsia="Times New Roman" w:hAnsi="Times New Roman" w:cs="Times New Roman"/>
          <w:color w:val="000000"/>
          <w:sz w:val="24"/>
          <w:szCs w:val="24"/>
        </w:rPr>
        <w:t xml:space="preserve"> about governance. Governance, Growth, and Development </w:t>
      </w:r>
      <w:r w:rsidRPr="00D83B86">
        <w:rPr>
          <w:rFonts w:ascii="Times New Roman" w:eastAsia="Times New Roman" w:hAnsi="Times New Roman" w:cs="Times New Roman"/>
          <w:color w:val="000000"/>
          <w:sz w:val="24"/>
          <w:szCs w:val="24"/>
        </w:rPr>
        <w:tab/>
        <w:t xml:space="preserve">Decision-making, 17-24. </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Sood</w:t>
      </w:r>
      <w:proofErr w:type="spellEnd"/>
      <w:r w:rsidRPr="00D83B86">
        <w:rPr>
          <w:rFonts w:ascii="Times New Roman" w:eastAsia="Times New Roman" w:hAnsi="Times New Roman" w:cs="Times New Roman"/>
          <w:color w:val="000000"/>
          <w:sz w:val="24"/>
          <w:szCs w:val="24"/>
        </w:rPr>
        <w:t xml:space="preserve"> </w:t>
      </w:r>
      <w:proofErr w:type="spellStart"/>
      <w:r w:rsidRPr="00D83B86">
        <w:rPr>
          <w:rFonts w:ascii="Times New Roman" w:eastAsia="Times New Roman" w:hAnsi="Times New Roman" w:cs="Times New Roman"/>
          <w:color w:val="000000"/>
          <w:sz w:val="24"/>
          <w:szCs w:val="24"/>
        </w:rPr>
        <w:t>Vibha</w:t>
      </w:r>
      <w:proofErr w:type="spellEnd"/>
      <w:r w:rsidRPr="00D83B86">
        <w:rPr>
          <w:rFonts w:ascii="Times New Roman" w:eastAsia="Times New Roman" w:hAnsi="Times New Roman" w:cs="Times New Roman"/>
          <w:color w:val="000000"/>
          <w:sz w:val="24"/>
          <w:szCs w:val="24"/>
        </w:rPr>
        <w:t xml:space="preserve"> (1999), Impact of Tourism on the Socio-Cultural setup of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Geographical </w:t>
      </w:r>
      <w:r w:rsidRPr="00D83B86">
        <w:rPr>
          <w:rFonts w:ascii="Times New Roman" w:eastAsia="Times New Roman" w:hAnsi="Times New Roman" w:cs="Times New Roman"/>
          <w:color w:val="000000"/>
          <w:sz w:val="24"/>
          <w:szCs w:val="24"/>
        </w:rPr>
        <w:tab/>
        <w:t>Review of India, vol. 61, no. 2,173-182.</w:t>
      </w:r>
    </w:p>
    <w:p w:rsidR="00951317" w:rsidRPr="00D83B86" w:rsidRDefault="00951317" w:rsidP="00D83B86">
      <w:pPr>
        <w:spacing w:after="120"/>
        <w:jc w:val="both"/>
        <w:rPr>
          <w:rFonts w:ascii="Times New Roman" w:eastAsia="Times New Roman" w:hAnsi="Times New Roman" w:cs="Times New Roman"/>
          <w:color w:val="000000"/>
          <w:sz w:val="24"/>
          <w:szCs w:val="24"/>
        </w:rPr>
      </w:pPr>
      <w:proofErr w:type="spellStart"/>
      <w:r w:rsidRPr="00D83B86">
        <w:rPr>
          <w:rFonts w:ascii="Times New Roman" w:eastAsia="Times New Roman" w:hAnsi="Times New Roman" w:cs="Times New Roman"/>
          <w:color w:val="000000"/>
          <w:sz w:val="24"/>
          <w:szCs w:val="24"/>
        </w:rPr>
        <w:t>Tiwari</w:t>
      </w:r>
      <w:proofErr w:type="spellEnd"/>
      <w:r w:rsidRPr="00D83B86">
        <w:rPr>
          <w:rFonts w:ascii="Times New Roman" w:eastAsia="Times New Roman" w:hAnsi="Times New Roman" w:cs="Times New Roman"/>
          <w:color w:val="000000"/>
          <w:sz w:val="24"/>
          <w:szCs w:val="24"/>
        </w:rPr>
        <w:t xml:space="preserve">, S. and Gupta, R. (2008), Changing currents: </w:t>
      </w:r>
      <w:proofErr w:type="gramStart"/>
      <w:r w:rsidRPr="00D83B86">
        <w:rPr>
          <w:rFonts w:ascii="Times New Roman" w:eastAsia="Times New Roman" w:hAnsi="Times New Roman" w:cs="Times New Roman"/>
          <w:color w:val="000000"/>
          <w:sz w:val="24"/>
          <w:szCs w:val="24"/>
        </w:rPr>
        <w:t>an ethnography</w:t>
      </w:r>
      <w:proofErr w:type="gramEnd"/>
      <w:r w:rsidRPr="00D83B86">
        <w:rPr>
          <w:rFonts w:ascii="Times New Roman" w:eastAsia="Times New Roman" w:hAnsi="Times New Roman" w:cs="Times New Roman"/>
          <w:color w:val="000000"/>
          <w:sz w:val="24"/>
          <w:szCs w:val="24"/>
        </w:rPr>
        <w:t xml:space="preserve"> of the traditional irrigation practices of </w:t>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 xml:space="preserve"> town. In: Van </w:t>
      </w:r>
      <w:proofErr w:type="spellStart"/>
      <w:r w:rsidRPr="00D83B86">
        <w:rPr>
          <w:rFonts w:ascii="Times New Roman" w:eastAsia="Times New Roman" w:hAnsi="Times New Roman" w:cs="Times New Roman"/>
          <w:color w:val="000000"/>
          <w:sz w:val="24"/>
          <w:szCs w:val="24"/>
        </w:rPr>
        <w:t>Beek</w:t>
      </w:r>
      <w:proofErr w:type="spellEnd"/>
      <w:r w:rsidRPr="00D83B86">
        <w:rPr>
          <w:rFonts w:ascii="Times New Roman" w:eastAsia="Times New Roman" w:hAnsi="Times New Roman" w:cs="Times New Roman"/>
          <w:color w:val="000000"/>
          <w:sz w:val="24"/>
          <w:szCs w:val="24"/>
        </w:rPr>
        <w:t xml:space="preserve">, M. ed. Modern </w:t>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t>
      </w:r>
      <w:proofErr w:type="gramStart"/>
      <w:r w:rsidRPr="00D83B86">
        <w:rPr>
          <w:rFonts w:ascii="Times New Roman" w:eastAsia="Times New Roman" w:hAnsi="Times New Roman" w:cs="Times New Roman"/>
          <w:color w:val="000000"/>
          <w:sz w:val="24"/>
          <w:szCs w:val="24"/>
        </w:rPr>
        <w:t xml:space="preserve">Anthropological </w:t>
      </w:r>
      <w:r w:rsidRPr="00D83B86">
        <w:rPr>
          <w:rFonts w:ascii="Times New Roman" w:eastAsia="Times New Roman" w:hAnsi="Times New Roman" w:cs="Times New Roman"/>
          <w:color w:val="000000"/>
          <w:sz w:val="24"/>
          <w:szCs w:val="24"/>
        </w:rPr>
        <w:tab/>
        <w:t>Perspectives on Continuity and Change.</w:t>
      </w:r>
      <w:proofErr w:type="gramEnd"/>
      <w:r w:rsidRPr="00D83B86">
        <w:rPr>
          <w:rFonts w:ascii="Times New Roman" w:eastAsia="Times New Roman" w:hAnsi="Times New Roman" w:cs="Times New Roman"/>
          <w:color w:val="000000"/>
          <w:sz w:val="24"/>
          <w:szCs w:val="24"/>
        </w:rPr>
        <w:t xml:space="preserve"> Leiden: Brill, pp.281-301.</w:t>
      </w:r>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Van </w:t>
      </w:r>
      <w:proofErr w:type="spellStart"/>
      <w:r w:rsidRPr="00D83B86">
        <w:rPr>
          <w:rFonts w:ascii="Times New Roman" w:eastAsia="Times New Roman" w:hAnsi="Times New Roman" w:cs="Times New Roman"/>
          <w:color w:val="000000"/>
          <w:sz w:val="24"/>
          <w:szCs w:val="24"/>
        </w:rPr>
        <w:t>Beek</w:t>
      </w:r>
      <w:proofErr w:type="spellEnd"/>
      <w:r w:rsidRPr="00D83B86">
        <w:rPr>
          <w:rFonts w:ascii="Times New Roman" w:eastAsia="Times New Roman" w:hAnsi="Times New Roman" w:cs="Times New Roman"/>
          <w:color w:val="000000"/>
          <w:sz w:val="24"/>
          <w:szCs w:val="24"/>
        </w:rPr>
        <w:t xml:space="preserve">, M., and K. B. </w:t>
      </w:r>
      <w:proofErr w:type="spellStart"/>
      <w:r w:rsidRPr="00D83B86">
        <w:rPr>
          <w:rFonts w:ascii="Times New Roman" w:eastAsia="Times New Roman" w:hAnsi="Times New Roman" w:cs="Times New Roman"/>
          <w:color w:val="000000"/>
          <w:sz w:val="24"/>
          <w:szCs w:val="24"/>
        </w:rPr>
        <w:t>Bertelsen</w:t>
      </w:r>
      <w:proofErr w:type="spellEnd"/>
      <w:r w:rsidRPr="00D83B86">
        <w:rPr>
          <w:rFonts w:ascii="Times New Roman" w:eastAsia="Times New Roman" w:hAnsi="Times New Roman" w:cs="Times New Roman"/>
          <w:color w:val="000000"/>
          <w:sz w:val="24"/>
          <w:szCs w:val="24"/>
        </w:rPr>
        <w:t xml:space="preserve">, (1997), “No Present without Past: the 1989 Agitation in </w:t>
      </w:r>
      <w:r w:rsidRPr="00D83B86">
        <w:rPr>
          <w:rFonts w:ascii="Times New Roman" w:eastAsia="Times New Roman" w:hAnsi="Times New Roman" w:cs="Times New Roman"/>
          <w:color w:val="000000"/>
          <w:sz w:val="24"/>
          <w:szCs w:val="24"/>
        </w:rPr>
        <w:tab/>
      </w:r>
      <w:proofErr w:type="spellStart"/>
      <w:r w:rsidRPr="00D83B86">
        <w:rPr>
          <w:rFonts w:ascii="Times New Roman" w:eastAsia="Times New Roman" w:hAnsi="Times New Roman" w:cs="Times New Roman"/>
          <w:color w:val="000000"/>
          <w:sz w:val="24"/>
          <w:szCs w:val="24"/>
        </w:rPr>
        <w:t>Ladakh</w:t>
      </w:r>
      <w:proofErr w:type="spellEnd"/>
      <w:r w:rsidRPr="00D83B86">
        <w:rPr>
          <w:rFonts w:ascii="Times New Roman" w:eastAsia="Times New Roman" w:hAnsi="Times New Roman" w:cs="Times New Roman"/>
          <w:color w:val="000000"/>
          <w:sz w:val="24"/>
          <w:szCs w:val="24"/>
        </w:rPr>
        <w:t xml:space="preserve">.” </w:t>
      </w:r>
      <w:proofErr w:type="gramStart"/>
      <w:r w:rsidRPr="00D83B86">
        <w:rPr>
          <w:rFonts w:ascii="Times New Roman" w:eastAsia="Times New Roman" w:hAnsi="Times New Roman" w:cs="Times New Roman"/>
          <w:color w:val="000000"/>
          <w:sz w:val="24"/>
          <w:szCs w:val="24"/>
        </w:rPr>
        <w:t xml:space="preserve">In </w:t>
      </w:r>
      <w:proofErr w:type="spellStart"/>
      <w:r w:rsidRPr="00D83B86">
        <w:rPr>
          <w:rFonts w:ascii="Times New Roman" w:eastAsia="Times New Roman" w:hAnsi="Times New Roman" w:cs="Times New Roman"/>
          <w:color w:val="000000"/>
          <w:sz w:val="24"/>
          <w:szCs w:val="24"/>
        </w:rPr>
        <w:t>Dodin</w:t>
      </w:r>
      <w:proofErr w:type="spellEnd"/>
      <w:r w:rsidRPr="00D83B86">
        <w:rPr>
          <w:rFonts w:ascii="Times New Roman" w:eastAsia="Times New Roman" w:hAnsi="Times New Roman" w:cs="Times New Roman"/>
          <w:color w:val="000000"/>
          <w:sz w:val="24"/>
          <w:szCs w:val="24"/>
        </w:rPr>
        <w:t xml:space="preserve"> and </w:t>
      </w:r>
      <w:proofErr w:type="spellStart"/>
      <w:r w:rsidRPr="00D83B86">
        <w:rPr>
          <w:rFonts w:ascii="Times New Roman" w:eastAsia="Times New Roman" w:hAnsi="Times New Roman" w:cs="Times New Roman"/>
          <w:color w:val="000000"/>
          <w:sz w:val="24"/>
          <w:szCs w:val="24"/>
        </w:rPr>
        <w:t>R.ther</w:t>
      </w:r>
      <w:proofErr w:type="spellEnd"/>
      <w:r w:rsidRPr="00D83B86">
        <w:rPr>
          <w:rFonts w:ascii="Times New Roman" w:eastAsia="Times New Roman" w:hAnsi="Times New Roman" w:cs="Times New Roman"/>
          <w:color w:val="000000"/>
          <w:sz w:val="24"/>
          <w:szCs w:val="24"/>
        </w:rPr>
        <w:t>.</w:t>
      </w:r>
      <w:proofErr w:type="gramEnd"/>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Census of India, GOI, 2001, 2011</w:t>
      </w:r>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Statistical Handbook District </w:t>
      </w:r>
      <w:proofErr w:type="spellStart"/>
      <w:r w:rsidRPr="00D83B86">
        <w:rPr>
          <w:rFonts w:ascii="Times New Roman" w:eastAsia="Times New Roman" w:hAnsi="Times New Roman" w:cs="Times New Roman"/>
          <w:color w:val="000000"/>
          <w:sz w:val="24"/>
          <w:szCs w:val="24"/>
        </w:rPr>
        <w:t>Kargil</w:t>
      </w:r>
      <w:proofErr w:type="spellEnd"/>
      <w:r w:rsidRPr="00D83B86">
        <w:rPr>
          <w:rFonts w:ascii="Times New Roman" w:eastAsia="Times New Roman" w:hAnsi="Times New Roman" w:cs="Times New Roman"/>
          <w:color w:val="000000"/>
          <w:sz w:val="24"/>
          <w:szCs w:val="24"/>
        </w:rPr>
        <w:t>, 2013-14, 2018-19</w:t>
      </w:r>
    </w:p>
    <w:p w:rsidR="00951317" w:rsidRPr="00D83B86" w:rsidRDefault="00951317" w:rsidP="00D83B86">
      <w:pPr>
        <w:spacing w:after="120"/>
        <w:jc w:val="both"/>
        <w:rPr>
          <w:rFonts w:ascii="Times New Roman" w:eastAsia="Times New Roman" w:hAnsi="Times New Roman" w:cs="Times New Roman"/>
          <w:color w:val="000000"/>
          <w:sz w:val="24"/>
          <w:szCs w:val="24"/>
        </w:rPr>
      </w:pPr>
      <w:r w:rsidRPr="00D83B86">
        <w:rPr>
          <w:rFonts w:ascii="Times New Roman" w:eastAsia="Times New Roman" w:hAnsi="Times New Roman" w:cs="Times New Roman"/>
          <w:color w:val="000000"/>
          <w:sz w:val="24"/>
          <w:szCs w:val="24"/>
        </w:rPr>
        <w:t xml:space="preserve">Statistical Handbook District </w:t>
      </w:r>
      <w:proofErr w:type="spellStart"/>
      <w:r w:rsidRPr="00D83B86">
        <w:rPr>
          <w:rFonts w:ascii="Times New Roman" w:eastAsia="Times New Roman" w:hAnsi="Times New Roman" w:cs="Times New Roman"/>
          <w:color w:val="000000"/>
          <w:sz w:val="24"/>
          <w:szCs w:val="24"/>
        </w:rPr>
        <w:t>Leh</w:t>
      </w:r>
      <w:proofErr w:type="spellEnd"/>
      <w:r w:rsidRPr="00D83B86">
        <w:rPr>
          <w:rFonts w:ascii="Times New Roman" w:eastAsia="Times New Roman" w:hAnsi="Times New Roman" w:cs="Times New Roman"/>
          <w:color w:val="000000"/>
          <w:sz w:val="24"/>
          <w:szCs w:val="24"/>
        </w:rPr>
        <w:t>, 2013-14, 2018-19</w:t>
      </w:r>
    </w:p>
    <w:p w:rsidR="002605F1" w:rsidRPr="00D83B86" w:rsidRDefault="002605F1" w:rsidP="00D83B86">
      <w:pPr>
        <w:spacing w:after="120"/>
        <w:rPr>
          <w:rFonts w:ascii="Times New Roman" w:hAnsi="Times New Roman" w:cs="Times New Roman"/>
          <w:sz w:val="24"/>
          <w:szCs w:val="24"/>
        </w:rPr>
      </w:pPr>
    </w:p>
    <w:sectPr w:rsidR="002605F1" w:rsidRPr="00D83B86" w:rsidSect="00951317">
      <w:headerReference w:type="default" r:id="rId9"/>
      <w:footerReference w:type="default" r:id="rId10"/>
      <w:headerReference w:type="first" r:id="rId11"/>
      <w:footerReference w:type="first" r:id="rId12"/>
      <w:pgSz w:w="12240" w:h="15840"/>
      <w:pgMar w:top="1440" w:right="1440" w:bottom="1440" w:left="1440" w:header="720" w:footer="720" w:gutter="0"/>
      <w:pgNumType w:start="1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69" w:rsidRDefault="00B37E69" w:rsidP="0004336C">
      <w:pPr>
        <w:spacing w:after="0" w:line="240" w:lineRule="auto"/>
      </w:pPr>
      <w:r>
        <w:separator/>
      </w:r>
    </w:p>
  </w:endnote>
  <w:endnote w:type="continuationSeparator" w:id="0">
    <w:p w:rsidR="00B37E69" w:rsidRDefault="00B37E69" w:rsidP="0004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TTc7427115">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25E42" w:rsidTr="00F10921">
      <w:tc>
        <w:tcPr>
          <w:tcW w:w="918" w:type="dxa"/>
        </w:tcPr>
        <w:p w:rsidR="00B25E42" w:rsidRDefault="00B25E42" w:rsidP="00F10921">
          <w:pPr>
            <w:pStyle w:val="Footer"/>
            <w:jc w:val="right"/>
            <w:rPr>
              <w:b/>
              <w:color w:val="4F81BD" w:themeColor="accent1"/>
              <w:sz w:val="32"/>
              <w:szCs w:val="32"/>
            </w:rPr>
          </w:pPr>
          <w:r>
            <w:fldChar w:fldCharType="begin"/>
          </w:r>
          <w:r>
            <w:instrText xml:space="preserve"> PAGE   \* MERGEFORMAT </w:instrText>
          </w:r>
          <w:r>
            <w:fldChar w:fldCharType="separate"/>
          </w:r>
          <w:r w:rsidRPr="00B25E42">
            <w:rPr>
              <w:b/>
              <w:noProof/>
              <w:color w:val="4F81BD" w:themeColor="accent1"/>
              <w:sz w:val="32"/>
              <w:szCs w:val="32"/>
            </w:rPr>
            <w:t>132</w:t>
          </w:r>
          <w:r>
            <w:fldChar w:fldCharType="end"/>
          </w:r>
        </w:p>
      </w:tc>
      <w:tc>
        <w:tcPr>
          <w:tcW w:w="7938" w:type="dxa"/>
        </w:tcPr>
        <w:p w:rsidR="00B25E42" w:rsidRPr="00193ECE" w:rsidRDefault="00B25E42" w:rsidP="00F10921">
          <w:pPr>
            <w:pStyle w:val="Footer"/>
            <w:pBdr>
              <w:top w:val="single" w:sz="4" w:space="1" w:color="auto"/>
            </w:pBdr>
            <w:jc w:val="right"/>
            <w:rPr>
              <w:rFonts w:asciiTheme="minorHAnsi" w:hAnsiTheme="minorHAnsi" w:cstheme="minorHAnsi"/>
              <w:b/>
              <w:bCs/>
              <w:i/>
              <w:color w:val="002060"/>
            </w:rPr>
          </w:pPr>
          <w:r w:rsidRPr="00193ECE">
            <w:rPr>
              <w:rFonts w:asciiTheme="minorHAnsi" w:hAnsiTheme="minorHAnsi" w:cstheme="minorHAnsi"/>
              <w:b/>
              <w:bCs/>
              <w:i/>
              <w:color w:val="002060"/>
            </w:rPr>
            <w:t>International Journal in Management and Social Science</w:t>
          </w:r>
        </w:p>
        <w:p w:rsidR="00B25E42" w:rsidRPr="00193ECE" w:rsidRDefault="00B25E42" w:rsidP="00F10921">
          <w:pPr>
            <w:pStyle w:val="Footer"/>
            <w:pBdr>
              <w:top w:val="single" w:sz="4" w:space="1" w:color="auto"/>
            </w:pBdr>
            <w:jc w:val="right"/>
            <w:rPr>
              <w:b/>
              <w:bCs/>
              <w:i/>
            </w:rPr>
          </w:pPr>
          <w:r w:rsidRPr="00193ECE">
            <w:rPr>
              <w:rFonts w:asciiTheme="minorHAnsi" w:hAnsiTheme="minorHAnsi" w:cstheme="minorHAnsi"/>
              <w:b/>
              <w:bCs/>
              <w:color w:val="002060"/>
            </w:rPr>
            <w:t>http://ijmr.net.in, Email: irjmss@gmail.com</w:t>
          </w:r>
        </w:p>
      </w:tc>
    </w:tr>
  </w:tbl>
  <w:p w:rsidR="00B25E42" w:rsidRPr="002621BC" w:rsidRDefault="00B25E42" w:rsidP="00F10921">
    <w:pPr>
      <w:pStyle w:val="Footer"/>
      <w:pBdr>
        <w:top w:val="single" w:sz="4" w:space="1" w:color="auto"/>
      </w:pBd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25E42" w:rsidTr="00F10921">
      <w:tc>
        <w:tcPr>
          <w:tcW w:w="918" w:type="dxa"/>
        </w:tcPr>
        <w:p w:rsidR="00B25E42" w:rsidRPr="009E40A1" w:rsidRDefault="00B25E42" w:rsidP="00F10921">
          <w:pPr>
            <w:pStyle w:val="Footer"/>
            <w:jc w:val="right"/>
            <w:rPr>
              <w:b/>
              <w:bCs/>
              <w:color w:val="31849B" w:themeColor="accent5" w:themeShade="BF"/>
              <w:sz w:val="32"/>
              <w:szCs w:val="32"/>
            </w:rPr>
          </w:pPr>
          <w:r w:rsidRPr="009E40A1">
            <w:rPr>
              <w:b/>
              <w:bCs/>
              <w:color w:val="31849B" w:themeColor="accent5" w:themeShade="BF"/>
              <w:sz w:val="32"/>
              <w:szCs w:val="32"/>
            </w:rPr>
            <w:t>1</w:t>
          </w:r>
        </w:p>
      </w:tc>
      <w:tc>
        <w:tcPr>
          <w:tcW w:w="7938" w:type="dxa"/>
        </w:tcPr>
        <w:p w:rsidR="00B25E42" w:rsidRPr="00193ECE" w:rsidRDefault="00B25E42" w:rsidP="00F10921">
          <w:pPr>
            <w:pStyle w:val="Footer"/>
            <w:pBdr>
              <w:top w:val="single" w:sz="4" w:space="1" w:color="auto"/>
            </w:pBdr>
            <w:jc w:val="right"/>
            <w:rPr>
              <w:rFonts w:asciiTheme="minorHAnsi" w:hAnsiTheme="minorHAnsi" w:cstheme="minorHAnsi"/>
              <w:b/>
              <w:bCs/>
              <w:i/>
              <w:color w:val="002060"/>
            </w:rPr>
          </w:pPr>
          <w:r w:rsidRPr="00193ECE">
            <w:rPr>
              <w:rFonts w:asciiTheme="minorHAnsi" w:hAnsiTheme="minorHAnsi" w:cstheme="minorHAnsi"/>
              <w:b/>
              <w:bCs/>
              <w:i/>
              <w:color w:val="002060"/>
            </w:rPr>
            <w:t>International Journal in Management and Social Science</w:t>
          </w:r>
        </w:p>
        <w:p w:rsidR="00B25E42" w:rsidRPr="00193ECE" w:rsidRDefault="00B25E42" w:rsidP="00F10921">
          <w:pPr>
            <w:pStyle w:val="Footer"/>
            <w:pBdr>
              <w:top w:val="single" w:sz="4" w:space="1" w:color="auto"/>
            </w:pBdr>
            <w:jc w:val="right"/>
            <w:rPr>
              <w:b/>
              <w:bCs/>
              <w:i/>
            </w:rPr>
          </w:pPr>
          <w:r w:rsidRPr="00193ECE">
            <w:rPr>
              <w:rFonts w:asciiTheme="minorHAnsi" w:hAnsiTheme="minorHAnsi" w:cstheme="minorHAnsi"/>
              <w:b/>
              <w:bCs/>
              <w:color w:val="002060"/>
            </w:rPr>
            <w:t>http://ijmr.net.in, Email: irjmss@gmail.com</w:t>
          </w:r>
        </w:p>
      </w:tc>
    </w:tr>
  </w:tbl>
  <w:p w:rsidR="00B25E42" w:rsidRPr="002621BC" w:rsidRDefault="00B25E42" w:rsidP="00F10921">
    <w:pPr>
      <w:pStyle w:val="Footer"/>
      <w:pBdr>
        <w:top w:val="single" w:sz="4" w:space="1" w:color="auto"/>
      </w:pBd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69" w:rsidRDefault="00B37E69" w:rsidP="0004336C">
      <w:pPr>
        <w:spacing w:after="0" w:line="240" w:lineRule="auto"/>
      </w:pPr>
      <w:r>
        <w:separator/>
      </w:r>
    </w:p>
  </w:footnote>
  <w:footnote w:type="continuationSeparator" w:id="0">
    <w:p w:rsidR="00B37E69" w:rsidRDefault="00B37E69" w:rsidP="0004336C">
      <w:pPr>
        <w:spacing w:after="0" w:line="240" w:lineRule="auto"/>
      </w:pPr>
      <w:r>
        <w:continuationSeparator/>
      </w:r>
    </w:p>
  </w:footnote>
  <w:footnote w:id="1">
    <w:p w:rsidR="00B25E42" w:rsidRPr="00DD51C8" w:rsidRDefault="00B25E42" w:rsidP="00951317">
      <w:pPr>
        <w:pBdr>
          <w:top w:val="nil"/>
          <w:left w:val="nil"/>
          <w:bottom w:val="nil"/>
          <w:right w:val="nil"/>
          <w:between w:val="nil"/>
        </w:pBdr>
        <w:tabs>
          <w:tab w:val="center" w:pos="4320"/>
          <w:tab w:val="right" w:pos="8640"/>
        </w:tabs>
        <w:ind w:hanging="2"/>
        <w:rPr>
          <w:rFonts w:ascii="Times New Roman" w:hAnsi="Times New Roman" w:cs="Times New Roman"/>
          <w:b/>
          <w:bCs/>
        </w:rPr>
      </w:pPr>
      <w:r>
        <w:rPr>
          <w:rStyle w:val="FootnoteReference"/>
        </w:rPr>
        <w:footnoteRef/>
      </w:r>
      <w:r>
        <w:t xml:space="preserve"> </w:t>
      </w:r>
      <w:r w:rsidRPr="00451AB5">
        <w:rPr>
          <w:rFonts w:ascii="Times New Roman" w:hAnsi="Times New Roman" w:cs="Times New Roman"/>
          <w:b/>
          <w:bCs/>
        </w:rPr>
        <w:t>Corresponding author:</w:t>
      </w:r>
      <w:r>
        <w:t xml:space="preserve"> - </w:t>
      </w:r>
      <w:proofErr w:type="spellStart"/>
      <w:r w:rsidRPr="00DD51C8">
        <w:rPr>
          <w:rFonts w:ascii="Times New Roman" w:hAnsi="Times New Roman" w:cs="Times New Roman"/>
          <w:b/>
          <w:bCs/>
        </w:rPr>
        <w:t>Mohd</w:t>
      </w:r>
      <w:proofErr w:type="spellEnd"/>
      <w:r w:rsidRPr="00DD51C8">
        <w:rPr>
          <w:rFonts w:ascii="Times New Roman" w:hAnsi="Times New Roman" w:cs="Times New Roman"/>
          <w:b/>
          <w:bCs/>
        </w:rPr>
        <w:t xml:space="preserve"> </w:t>
      </w:r>
      <w:proofErr w:type="spellStart"/>
      <w:r w:rsidRPr="00DD51C8">
        <w:rPr>
          <w:rFonts w:ascii="Times New Roman" w:hAnsi="Times New Roman" w:cs="Times New Roman"/>
          <w:b/>
          <w:bCs/>
        </w:rPr>
        <w:t>Rafee</w:t>
      </w:r>
      <w:proofErr w:type="spellEnd"/>
    </w:p>
    <w:p w:rsidR="00B25E42" w:rsidRDefault="00B25E42" w:rsidP="00951317">
      <w:pPr>
        <w:pBdr>
          <w:top w:val="nil"/>
          <w:left w:val="nil"/>
          <w:bottom w:val="nil"/>
          <w:right w:val="nil"/>
          <w:between w:val="nil"/>
        </w:pBdr>
        <w:tabs>
          <w:tab w:val="center" w:pos="4320"/>
          <w:tab w:val="right" w:pos="8640"/>
        </w:tabs>
        <w:ind w:hanging="2"/>
        <w:rPr>
          <w:rFonts w:ascii="Times New Roman" w:eastAsia="Times New Roman" w:hAnsi="Times New Roman" w:cs="Times New Roman"/>
          <w:bCs/>
          <w:color w:val="000000"/>
        </w:rPr>
      </w:pPr>
      <w:proofErr w:type="gramStart"/>
      <w:r w:rsidRPr="00456F02">
        <w:rPr>
          <w:rFonts w:ascii="Times New Roman" w:eastAsia="Times New Roman" w:hAnsi="Times New Roman" w:cs="Times New Roman"/>
          <w:bCs/>
        </w:rPr>
        <w:t xml:space="preserve">Department of Commerce, </w:t>
      </w:r>
      <w:r w:rsidRPr="00456F02">
        <w:rPr>
          <w:rFonts w:ascii="Times New Roman" w:eastAsia="Times New Roman" w:hAnsi="Times New Roman" w:cs="Times New Roman"/>
          <w:bCs/>
          <w:color w:val="000000"/>
        </w:rPr>
        <w:t xml:space="preserve">University of </w:t>
      </w:r>
      <w:proofErr w:type="spellStart"/>
      <w:r w:rsidRPr="00456F02">
        <w:rPr>
          <w:rFonts w:ascii="Times New Roman" w:eastAsia="Times New Roman" w:hAnsi="Times New Roman" w:cs="Times New Roman"/>
          <w:bCs/>
          <w:color w:val="000000"/>
        </w:rPr>
        <w:t>Ladakh</w:t>
      </w:r>
      <w:proofErr w:type="spellEnd"/>
      <w:r w:rsidRPr="00456F02">
        <w:rPr>
          <w:rFonts w:ascii="Times New Roman" w:eastAsia="Times New Roman" w:hAnsi="Times New Roman" w:cs="Times New Roman"/>
          <w:bCs/>
          <w:color w:val="000000"/>
        </w:rPr>
        <w:t>, India</w:t>
      </w:r>
      <w:r>
        <w:rPr>
          <w:rFonts w:ascii="Times New Roman" w:eastAsia="Times New Roman" w:hAnsi="Times New Roman" w:cs="Times New Roman"/>
          <w:bCs/>
          <w:color w:val="000000"/>
        </w:rPr>
        <w:t>.</w:t>
      </w:r>
      <w:proofErr w:type="gramEnd"/>
    </w:p>
    <w:p w:rsidR="00B25E42" w:rsidRPr="00456F02" w:rsidRDefault="00B25E42" w:rsidP="00951317">
      <w:pPr>
        <w:pBdr>
          <w:top w:val="nil"/>
          <w:left w:val="nil"/>
          <w:bottom w:val="nil"/>
          <w:right w:val="nil"/>
          <w:between w:val="nil"/>
        </w:pBdr>
        <w:tabs>
          <w:tab w:val="center" w:pos="4320"/>
          <w:tab w:val="right" w:pos="8640"/>
        </w:tabs>
        <w:ind w:hanging="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E-mail: -mohd.rafee@uol.ac.in </w:t>
      </w:r>
    </w:p>
  </w:footnote>
  <w:footnote w:id="2">
    <w:p w:rsidR="00B25E42" w:rsidRPr="00456F02" w:rsidRDefault="00B25E42" w:rsidP="00951317">
      <w:pPr>
        <w:rPr>
          <w:rFonts w:ascii="Times New Roman" w:eastAsia="Times New Roman" w:hAnsi="Times New Roman" w:cs="Times New Roman"/>
          <w:bCs/>
        </w:rPr>
      </w:pPr>
      <w:r w:rsidRPr="00456F02">
        <w:rPr>
          <w:rStyle w:val="FootnoteReference"/>
          <w:rFonts w:ascii="Times New Roman" w:hAnsi="Times New Roman" w:cs="Times New Roman"/>
          <w:bCs/>
        </w:rPr>
        <w:footnoteRef/>
      </w:r>
      <w:r w:rsidRPr="00456F02">
        <w:rPr>
          <w:rFonts w:ascii="Times New Roman" w:hAnsi="Times New Roman" w:cs="Times New Roman"/>
          <w:bCs/>
        </w:rPr>
        <w:t xml:space="preserve"> </w:t>
      </w:r>
      <w:r w:rsidRPr="00456F02">
        <w:rPr>
          <w:rFonts w:ascii="Times New Roman" w:eastAsia="Times New Roman" w:hAnsi="Times New Roman" w:cs="Times New Roman"/>
          <w:bCs/>
        </w:rPr>
        <w:t xml:space="preserve">Department of Political Science, </w:t>
      </w:r>
      <w:proofErr w:type="spellStart"/>
      <w:r w:rsidRPr="00456F02">
        <w:rPr>
          <w:rFonts w:ascii="Times New Roman" w:eastAsia="Times New Roman" w:hAnsi="Times New Roman" w:cs="Times New Roman"/>
          <w:bCs/>
        </w:rPr>
        <w:t>Ramjas</w:t>
      </w:r>
      <w:proofErr w:type="spellEnd"/>
      <w:r w:rsidRPr="00456F02">
        <w:rPr>
          <w:rFonts w:ascii="Times New Roman" w:eastAsia="Times New Roman" w:hAnsi="Times New Roman" w:cs="Times New Roman"/>
          <w:bCs/>
        </w:rPr>
        <w:t xml:space="preserve"> College, University of Delhi- India</w:t>
      </w:r>
    </w:p>
  </w:footnote>
  <w:footnote w:id="3">
    <w:p w:rsidR="00B25E42" w:rsidRPr="00456F02" w:rsidRDefault="00B25E42" w:rsidP="00951317">
      <w:pPr>
        <w:rPr>
          <w:rFonts w:ascii="Times New Roman" w:eastAsia="Times New Roman" w:hAnsi="Times New Roman" w:cs="Times New Roman"/>
          <w:bCs/>
        </w:rPr>
      </w:pPr>
      <w:r w:rsidRPr="00456F02">
        <w:rPr>
          <w:rStyle w:val="FootnoteReference"/>
          <w:rFonts w:ascii="Times New Roman" w:hAnsi="Times New Roman" w:cs="Times New Roman"/>
          <w:bCs/>
        </w:rPr>
        <w:footnoteRef/>
      </w:r>
      <w:r w:rsidRPr="00456F02">
        <w:rPr>
          <w:rFonts w:ascii="Times New Roman" w:hAnsi="Times New Roman" w:cs="Times New Roman"/>
          <w:bCs/>
        </w:rPr>
        <w:t xml:space="preserve"> </w:t>
      </w:r>
      <w:bookmarkStart w:id="0" w:name="_GoBack"/>
      <w:r w:rsidRPr="00456F02">
        <w:rPr>
          <w:rFonts w:ascii="Times New Roman" w:eastAsia="Times New Roman" w:hAnsi="Times New Roman" w:cs="Times New Roman"/>
          <w:bCs/>
        </w:rPr>
        <w:t xml:space="preserve">Department of Commerce, </w:t>
      </w:r>
      <w:proofErr w:type="spellStart"/>
      <w:r w:rsidRPr="00456F02">
        <w:rPr>
          <w:rFonts w:ascii="Times New Roman" w:eastAsia="Times New Roman" w:hAnsi="Times New Roman" w:cs="Times New Roman"/>
          <w:bCs/>
        </w:rPr>
        <w:t>Ramjas</w:t>
      </w:r>
      <w:proofErr w:type="spellEnd"/>
      <w:r w:rsidRPr="00456F02">
        <w:rPr>
          <w:rFonts w:ascii="Times New Roman" w:eastAsia="Times New Roman" w:hAnsi="Times New Roman" w:cs="Times New Roman"/>
          <w:bCs/>
        </w:rPr>
        <w:t xml:space="preserve"> College, University of Delhi- India</w:t>
      </w:r>
      <w:bookmarkEnd w:id="0"/>
    </w:p>
    <w:p w:rsidR="00B25E42" w:rsidRPr="00456F02" w:rsidRDefault="00B25E42" w:rsidP="00951317">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42" w:rsidRPr="00193ECE" w:rsidRDefault="00B25E42" w:rsidP="00F10921">
    <w:pPr>
      <w:pStyle w:val="Header"/>
      <w:ind w:right="45"/>
      <w:rPr>
        <w:rFonts w:asciiTheme="minorHAnsi" w:hAnsiTheme="minorHAnsi" w:cstheme="minorHAnsi"/>
        <w:b/>
        <w:color w:val="002060"/>
      </w:rPr>
    </w:pPr>
    <w:r w:rsidRPr="00193ECE">
      <w:rPr>
        <w:rFonts w:asciiTheme="minorHAnsi" w:hAnsiTheme="minorHAnsi" w:cstheme="minorHAnsi"/>
        <w:b/>
        <w:noProof/>
        <w:color w:val="002060"/>
      </w:rPr>
      <w:drawing>
        <wp:anchor distT="0" distB="0" distL="114300" distR="114300" simplePos="0" relativeHeight="251663360" behindDoc="0" locked="0" layoutInCell="1" allowOverlap="1" wp14:anchorId="5A5241E1" wp14:editId="20B63BFE">
          <wp:simplePos x="0" y="0"/>
          <wp:positionH relativeFrom="column">
            <wp:posOffset>4683760</wp:posOffset>
          </wp:positionH>
          <wp:positionV relativeFrom="paragraph">
            <wp:posOffset>-74295</wp:posOffset>
          </wp:positionV>
          <wp:extent cx="558800" cy="577850"/>
          <wp:effectExtent l="38100" t="0" r="12700" b="146050"/>
          <wp:wrapSquare wrapText="bothSides"/>
          <wp:docPr id="2"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JPG"/>
                  <pic:cNvPicPr>
                    <a:picLocks noChangeAspect="1" noChangeArrowheads="1"/>
                  </pic:cNvPicPr>
                </pic:nvPicPr>
                <pic:blipFill>
                  <a:blip r:embed="rId1"/>
                  <a:srcRect/>
                  <a:stretch>
                    <a:fillRect/>
                  </a:stretch>
                </pic:blipFill>
                <pic:spPr bwMode="auto">
                  <a:xfrm>
                    <a:off x="0" y="0"/>
                    <a:ext cx="558800" cy="57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93ECE">
      <w:rPr>
        <w:rFonts w:cs="Calibri"/>
        <w:b/>
        <w:color w:val="002060"/>
      </w:rPr>
      <w:t xml:space="preserve">International Journal in Management and Social Science </w:t>
    </w:r>
  </w:p>
  <w:p w:rsidR="00B25E42" w:rsidRPr="00193ECE" w:rsidRDefault="00B25E42" w:rsidP="008C6E61">
    <w:pPr>
      <w:pStyle w:val="Header"/>
      <w:ind w:right="45"/>
      <w:rPr>
        <w:rFonts w:asciiTheme="minorHAnsi" w:hAnsiTheme="minorHAnsi" w:cstheme="minorHAnsi"/>
        <w:color w:val="002060"/>
      </w:rPr>
    </w:pPr>
    <w:r w:rsidRPr="00193ECE">
      <w:rPr>
        <w:rFonts w:asciiTheme="minorHAnsi" w:hAnsiTheme="minorHAnsi" w:cstheme="minorHAnsi"/>
        <w:color w:val="002060"/>
      </w:rPr>
      <w:t xml:space="preserve">Volume </w:t>
    </w:r>
    <w:r>
      <w:rPr>
        <w:rFonts w:asciiTheme="minorHAnsi" w:hAnsiTheme="minorHAnsi" w:cstheme="minorHAnsi"/>
        <w:color w:val="002060"/>
      </w:rPr>
      <w:t>08</w:t>
    </w:r>
    <w:r w:rsidRPr="00193ECE">
      <w:rPr>
        <w:rFonts w:asciiTheme="minorHAnsi" w:hAnsiTheme="minorHAnsi" w:cstheme="minorHAnsi"/>
        <w:color w:val="002060"/>
      </w:rPr>
      <w:t xml:space="preserve"> Issue </w:t>
    </w:r>
    <w:r>
      <w:rPr>
        <w:rFonts w:asciiTheme="minorHAnsi" w:hAnsiTheme="minorHAnsi" w:cstheme="minorHAnsi"/>
        <w:color w:val="002060"/>
      </w:rPr>
      <w:t>06</w:t>
    </w:r>
    <w:r w:rsidRPr="00193ECE">
      <w:rPr>
        <w:rFonts w:asciiTheme="minorHAnsi" w:hAnsiTheme="minorHAnsi" w:cstheme="minorHAnsi"/>
        <w:color w:val="002060"/>
      </w:rPr>
      <w:t xml:space="preserve">, </w:t>
    </w:r>
    <w:r>
      <w:rPr>
        <w:rFonts w:asciiTheme="minorHAnsi" w:hAnsiTheme="minorHAnsi" w:cstheme="minorHAnsi"/>
        <w:color w:val="002060"/>
      </w:rPr>
      <w:t>June 2020</w:t>
    </w:r>
    <w:r w:rsidRPr="00193ECE">
      <w:rPr>
        <w:rFonts w:asciiTheme="minorHAnsi" w:hAnsiTheme="minorHAnsi" w:cstheme="minorHAnsi"/>
        <w:color w:val="002060"/>
      </w:rPr>
      <w:t xml:space="preserve"> ISSN: 2321-1784 Impact Factor: 6.178</w:t>
    </w:r>
  </w:p>
  <w:p w:rsidR="00B25E42" w:rsidRPr="00193ECE" w:rsidRDefault="00B25E42" w:rsidP="00F10921">
    <w:pPr>
      <w:pStyle w:val="Header"/>
      <w:tabs>
        <w:tab w:val="left" w:pos="7938"/>
        <w:tab w:val="right" w:pos="8789"/>
      </w:tabs>
      <w:jc w:val="both"/>
      <w:rPr>
        <w:rStyle w:val="PageNumber"/>
        <w:rFonts w:asciiTheme="minorHAnsi" w:hAnsiTheme="minorHAnsi" w:cstheme="minorHAnsi"/>
        <w:color w:val="002060"/>
        <w:sz w:val="18"/>
        <w:szCs w:val="18"/>
      </w:rPr>
    </w:pPr>
    <w:r w:rsidRPr="00193ECE">
      <w:rPr>
        <w:rFonts w:asciiTheme="minorHAnsi" w:hAnsiTheme="minorHAnsi" w:cstheme="minorHAnsi"/>
        <w:color w:val="002060"/>
      </w:rPr>
      <w:t>Journal Homepage: http://</w:t>
    </w:r>
    <w:r>
      <w:rPr>
        <w:rFonts w:cstheme="minorHAnsi"/>
        <w:color w:val="002060"/>
      </w:rPr>
      <w:t>ijmr.ne</w:t>
    </w:r>
    <w:r w:rsidRPr="00193ECE">
      <w:rPr>
        <w:rFonts w:asciiTheme="minorHAnsi" w:hAnsiTheme="minorHAnsi" w:cstheme="minorHAnsi"/>
        <w:color w:val="002060"/>
      </w:rPr>
      <w:t>t.in, Email: irjmss@gmail.com</w:t>
    </w:r>
    <w:r w:rsidRPr="00193ECE">
      <w:rPr>
        <w:rFonts w:asciiTheme="minorHAnsi" w:hAnsiTheme="minorHAnsi" w:cstheme="minorHAnsi"/>
        <w:color w:val="002060"/>
        <w:sz w:val="18"/>
        <w:szCs w:val="18"/>
      </w:rPr>
      <w:tab/>
      <w:t xml:space="preserve">         </w:t>
    </w:r>
    <w:r>
      <w:rPr>
        <w:rFonts w:asciiTheme="minorHAnsi" w:hAnsiTheme="minorHAnsi" w:cstheme="minorHAnsi"/>
        <w:color w:val="002060"/>
        <w:sz w:val="18"/>
        <w:szCs w:val="18"/>
      </w:rPr>
      <w:t xml:space="preserve">                     </w:t>
    </w:r>
    <w:r w:rsidRPr="00193ECE">
      <w:rPr>
        <w:rFonts w:asciiTheme="minorHAnsi" w:hAnsiTheme="minorHAnsi" w:cstheme="minorHAnsi"/>
        <w:color w:val="002060"/>
        <w:sz w:val="16"/>
        <w:szCs w:val="16"/>
      </w:rPr>
      <w:t xml:space="preserve">Double-Blind Peer Reviewed Refereed Open Access International Journal </w:t>
    </w:r>
  </w:p>
  <w:p w:rsidR="00B25E42" w:rsidRPr="006B504B" w:rsidRDefault="00B25E42" w:rsidP="00F10921">
    <w:pPr>
      <w:pStyle w:val="Header"/>
      <w:ind w:right="45"/>
      <w:jc w:val="right"/>
      <w:rPr>
        <w:rStyle w:val="PageNumbe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A283E4B" wp14:editId="44EA6D81">
              <wp:simplePos x="0" y="0"/>
              <wp:positionH relativeFrom="column">
                <wp:posOffset>4445</wp:posOffset>
              </wp:positionH>
              <wp:positionV relativeFrom="paragraph">
                <wp:posOffset>74295</wp:posOffset>
              </wp:positionV>
              <wp:extent cx="5601970" cy="0"/>
              <wp:effectExtent l="13970" t="17145" r="13335" b="209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254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5.85pt;width:44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mfOQIAAHY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" strokecolor="#e36c0a [2409]" strokeweight="2pt"/>
          </w:pict>
        </mc:Fallback>
      </mc:AlternateContent>
    </w:r>
    <w:r w:rsidRPr="006B504B">
      <w:rPr>
        <w:rStyle w:val="PageNumber"/>
        <w:rFonts w:asciiTheme="minorHAnsi" w:hAnsiTheme="minorHAnsi" w:cstheme="minorHAns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42" w:rsidRPr="00193ECE" w:rsidRDefault="00B25E42" w:rsidP="00F10921">
    <w:pPr>
      <w:pStyle w:val="Header"/>
      <w:ind w:right="45"/>
      <w:rPr>
        <w:rFonts w:asciiTheme="minorHAnsi" w:hAnsiTheme="minorHAnsi" w:cstheme="minorHAnsi"/>
        <w:b/>
        <w:color w:val="002060"/>
      </w:rPr>
    </w:pPr>
    <w:r w:rsidRPr="00193ECE">
      <w:rPr>
        <w:rFonts w:asciiTheme="minorHAnsi" w:hAnsiTheme="minorHAnsi" w:cstheme="minorHAnsi"/>
        <w:b/>
        <w:noProof/>
        <w:color w:val="002060"/>
      </w:rPr>
      <w:drawing>
        <wp:anchor distT="0" distB="0" distL="114300" distR="114300" simplePos="0" relativeHeight="251661312" behindDoc="0" locked="0" layoutInCell="1" allowOverlap="1" wp14:anchorId="7077D8C9" wp14:editId="40C47894">
          <wp:simplePos x="0" y="0"/>
          <wp:positionH relativeFrom="column">
            <wp:posOffset>4683760</wp:posOffset>
          </wp:positionH>
          <wp:positionV relativeFrom="paragraph">
            <wp:posOffset>-74295</wp:posOffset>
          </wp:positionV>
          <wp:extent cx="558800" cy="577850"/>
          <wp:effectExtent l="38100" t="0" r="12700" b="146050"/>
          <wp:wrapSquare wrapText="bothSides"/>
          <wp:docPr id="1"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JPG"/>
                  <pic:cNvPicPr>
                    <a:picLocks noChangeAspect="1" noChangeArrowheads="1"/>
                  </pic:cNvPicPr>
                </pic:nvPicPr>
                <pic:blipFill>
                  <a:blip r:embed="rId1"/>
                  <a:srcRect/>
                  <a:stretch>
                    <a:fillRect/>
                  </a:stretch>
                </pic:blipFill>
                <pic:spPr bwMode="auto">
                  <a:xfrm>
                    <a:off x="0" y="0"/>
                    <a:ext cx="558800" cy="57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93ECE">
      <w:rPr>
        <w:rFonts w:cs="Calibri"/>
        <w:b/>
        <w:color w:val="002060"/>
      </w:rPr>
      <w:t xml:space="preserve">International Journal in Management and Social Science </w:t>
    </w:r>
  </w:p>
  <w:p w:rsidR="00B25E42" w:rsidRPr="00193ECE" w:rsidRDefault="00B25E42" w:rsidP="00F10921">
    <w:pPr>
      <w:pStyle w:val="Header"/>
      <w:ind w:right="45"/>
      <w:rPr>
        <w:rFonts w:asciiTheme="minorHAnsi" w:hAnsiTheme="minorHAnsi" w:cstheme="minorHAnsi"/>
        <w:color w:val="002060"/>
      </w:rPr>
    </w:pPr>
    <w:r w:rsidRPr="00193ECE">
      <w:rPr>
        <w:rFonts w:asciiTheme="minorHAnsi" w:hAnsiTheme="minorHAnsi" w:cstheme="minorHAnsi"/>
        <w:color w:val="002060"/>
      </w:rPr>
      <w:t xml:space="preserve">Volume </w:t>
    </w:r>
    <w:r>
      <w:rPr>
        <w:rFonts w:asciiTheme="minorHAnsi" w:hAnsiTheme="minorHAnsi" w:cstheme="minorHAnsi"/>
        <w:color w:val="002060"/>
      </w:rPr>
      <w:t>6</w:t>
    </w:r>
    <w:r w:rsidRPr="00193ECE">
      <w:rPr>
        <w:rFonts w:asciiTheme="minorHAnsi" w:hAnsiTheme="minorHAnsi" w:cstheme="minorHAnsi"/>
        <w:color w:val="002060"/>
      </w:rPr>
      <w:t xml:space="preserve"> Issue </w:t>
    </w:r>
    <w:r>
      <w:rPr>
        <w:rFonts w:asciiTheme="minorHAnsi" w:hAnsiTheme="minorHAnsi" w:cstheme="minorHAnsi"/>
        <w:color w:val="002060"/>
      </w:rPr>
      <w:t>05</w:t>
    </w:r>
    <w:r w:rsidRPr="00193ECE">
      <w:rPr>
        <w:rFonts w:asciiTheme="minorHAnsi" w:hAnsiTheme="minorHAnsi" w:cstheme="minorHAnsi"/>
        <w:color w:val="002060"/>
      </w:rPr>
      <w:t xml:space="preserve">, </w:t>
    </w:r>
    <w:r>
      <w:rPr>
        <w:rFonts w:asciiTheme="minorHAnsi" w:hAnsiTheme="minorHAnsi" w:cstheme="minorHAnsi"/>
        <w:color w:val="002060"/>
      </w:rPr>
      <w:t>May</w:t>
    </w:r>
    <w:r w:rsidRPr="00193ECE">
      <w:rPr>
        <w:rFonts w:asciiTheme="minorHAnsi" w:hAnsiTheme="minorHAnsi" w:cstheme="minorHAnsi"/>
        <w:color w:val="002060"/>
      </w:rPr>
      <w:t>201</w:t>
    </w:r>
    <w:r>
      <w:rPr>
        <w:rFonts w:asciiTheme="minorHAnsi" w:hAnsiTheme="minorHAnsi" w:cstheme="minorHAnsi"/>
        <w:color w:val="002060"/>
      </w:rPr>
      <w:t>8</w:t>
    </w:r>
    <w:r w:rsidRPr="00193ECE">
      <w:rPr>
        <w:rFonts w:asciiTheme="minorHAnsi" w:hAnsiTheme="minorHAnsi" w:cstheme="minorHAnsi"/>
        <w:color w:val="002060"/>
      </w:rPr>
      <w:t xml:space="preserve"> ISSN: 2321-1784 Impact Factor: 6.178</w:t>
    </w:r>
  </w:p>
  <w:p w:rsidR="00B25E42" w:rsidRPr="00193ECE" w:rsidRDefault="00B25E42" w:rsidP="00F10921">
    <w:pPr>
      <w:pStyle w:val="Header"/>
      <w:tabs>
        <w:tab w:val="left" w:pos="7938"/>
        <w:tab w:val="right" w:pos="8789"/>
      </w:tabs>
      <w:jc w:val="both"/>
      <w:rPr>
        <w:rStyle w:val="PageNumber"/>
        <w:rFonts w:asciiTheme="minorHAnsi" w:hAnsiTheme="minorHAnsi" w:cstheme="minorHAnsi"/>
        <w:color w:val="002060"/>
        <w:sz w:val="18"/>
        <w:szCs w:val="18"/>
      </w:rPr>
    </w:pPr>
    <w:r w:rsidRPr="00193ECE">
      <w:rPr>
        <w:rFonts w:asciiTheme="minorHAnsi" w:hAnsiTheme="minorHAnsi" w:cstheme="minorHAnsi"/>
        <w:color w:val="002060"/>
      </w:rPr>
      <w:t>Journal Homepage: http://</w:t>
    </w:r>
    <w:r>
      <w:rPr>
        <w:rFonts w:cstheme="minorHAnsi"/>
        <w:color w:val="002060"/>
      </w:rPr>
      <w:t>ijmr.ne</w:t>
    </w:r>
    <w:r w:rsidRPr="00193ECE">
      <w:rPr>
        <w:rFonts w:asciiTheme="minorHAnsi" w:hAnsiTheme="minorHAnsi" w:cstheme="minorHAnsi"/>
        <w:color w:val="002060"/>
      </w:rPr>
      <w:t>t.in, Email: irjmss@gmail.com</w:t>
    </w:r>
    <w:r w:rsidRPr="00193ECE">
      <w:rPr>
        <w:rFonts w:asciiTheme="minorHAnsi" w:hAnsiTheme="minorHAnsi" w:cstheme="minorHAnsi"/>
        <w:color w:val="002060"/>
        <w:sz w:val="18"/>
        <w:szCs w:val="18"/>
      </w:rPr>
      <w:tab/>
      <w:t xml:space="preserve">         </w:t>
    </w:r>
    <w:r>
      <w:rPr>
        <w:rFonts w:asciiTheme="minorHAnsi" w:hAnsiTheme="minorHAnsi" w:cstheme="minorHAnsi"/>
        <w:color w:val="002060"/>
        <w:sz w:val="18"/>
        <w:szCs w:val="18"/>
      </w:rPr>
      <w:t xml:space="preserve">                     </w:t>
    </w:r>
    <w:r w:rsidRPr="00193ECE">
      <w:rPr>
        <w:rFonts w:asciiTheme="minorHAnsi" w:hAnsiTheme="minorHAnsi" w:cstheme="minorHAnsi"/>
        <w:color w:val="002060"/>
        <w:sz w:val="16"/>
        <w:szCs w:val="16"/>
      </w:rPr>
      <w:t xml:space="preserve">Double-Blind Peer Reviewed Refereed Open Access International Journal </w:t>
    </w:r>
  </w:p>
  <w:p w:rsidR="00B25E42" w:rsidRPr="006B504B" w:rsidRDefault="00B25E42" w:rsidP="00F10921">
    <w:pPr>
      <w:pStyle w:val="Header"/>
      <w:ind w:right="45"/>
      <w:jc w:val="right"/>
      <w:rPr>
        <w:rStyle w:val="PageNumbe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C528C46" wp14:editId="15DC3059">
              <wp:simplePos x="0" y="0"/>
              <wp:positionH relativeFrom="column">
                <wp:posOffset>4445</wp:posOffset>
              </wp:positionH>
              <wp:positionV relativeFrom="paragraph">
                <wp:posOffset>74295</wp:posOffset>
              </wp:positionV>
              <wp:extent cx="5601970" cy="0"/>
              <wp:effectExtent l="13970" t="17145" r="13335" b="209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254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5.85pt;width:44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" strokecolor="#e36c0a [2409]" strokeweight="2pt"/>
          </w:pict>
        </mc:Fallback>
      </mc:AlternateContent>
    </w:r>
    <w:r w:rsidRPr="006B504B">
      <w:rPr>
        <w:rStyle w:val="PageNumber"/>
        <w:rFonts w:asciiTheme="minorHAnsi" w:hAnsiTheme="minorHAnsi" w:cs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2C5E"/>
    <w:multiLevelType w:val="multilevel"/>
    <w:tmpl w:val="7AB038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19"/>
    <w:rsid w:val="00004088"/>
    <w:rsid w:val="000139BC"/>
    <w:rsid w:val="0001718F"/>
    <w:rsid w:val="0004336C"/>
    <w:rsid w:val="00056AF9"/>
    <w:rsid w:val="000671C7"/>
    <w:rsid w:val="000A5522"/>
    <w:rsid w:val="000B3779"/>
    <w:rsid w:val="000B7F32"/>
    <w:rsid w:val="000C6ADF"/>
    <w:rsid w:val="000D3921"/>
    <w:rsid w:val="000D69D0"/>
    <w:rsid w:val="000F7D9F"/>
    <w:rsid w:val="00105AC5"/>
    <w:rsid w:val="00116F91"/>
    <w:rsid w:val="001411B1"/>
    <w:rsid w:val="00155605"/>
    <w:rsid w:val="001768A6"/>
    <w:rsid w:val="001C4440"/>
    <w:rsid w:val="001C68C9"/>
    <w:rsid w:val="001C74E1"/>
    <w:rsid w:val="001E27FD"/>
    <w:rsid w:val="001F0816"/>
    <w:rsid w:val="002249C9"/>
    <w:rsid w:val="002605F1"/>
    <w:rsid w:val="002763BF"/>
    <w:rsid w:val="0027766F"/>
    <w:rsid w:val="002872E7"/>
    <w:rsid w:val="00290648"/>
    <w:rsid w:val="00291D3B"/>
    <w:rsid w:val="002F1440"/>
    <w:rsid w:val="002F40C4"/>
    <w:rsid w:val="00303BA2"/>
    <w:rsid w:val="00312B74"/>
    <w:rsid w:val="00313820"/>
    <w:rsid w:val="00320A69"/>
    <w:rsid w:val="003341C0"/>
    <w:rsid w:val="00374289"/>
    <w:rsid w:val="00391341"/>
    <w:rsid w:val="00392669"/>
    <w:rsid w:val="003932F0"/>
    <w:rsid w:val="003D062D"/>
    <w:rsid w:val="003E3FC0"/>
    <w:rsid w:val="003E5D93"/>
    <w:rsid w:val="004124F0"/>
    <w:rsid w:val="00436420"/>
    <w:rsid w:val="00464C4E"/>
    <w:rsid w:val="00470CE6"/>
    <w:rsid w:val="004B2B4B"/>
    <w:rsid w:val="004D4C26"/>
    <w:rsid w:val="004F2CDB"/>
    <w:rsid w:val="005105EF"/>
    <w:rsid w:val="005259BE"/>
    <w:rsid w:val="00542753"/>
    <w:rsid w:val="0054444A"/>
    <w:rsid w:val="00562C4A"/>
    <w:rsid w:val="00575266"/>
    <w:rsid w:val="00575F79"/>
    <w:rsid w:val="005869CC"/>
    <w:rsid w:val="005A589A"/>
    <w:rsid w:val="005B2F63"/>
    <w:rsid w:val="005B5EA0"/>
    <w:rsid w:val="005D7F01"/>
    <w:rsid w:val="005E13B7"/>
    <w:rsid w:val="005E2C6D"/>
    <w:rsid w:val="00634331"/>
    <w:rsid w:val="00635A81"/>
    <w:rsid w:val="00644789"/>
    <w:rsid w:val="00654BF1"/>
    <w:rsid w:val="00676C1E"/>
    <w:rsid w:val="00680D15"/>
    <w:rsid w:val="006842BA"/>
    <w:rsid w:val="00684531"/>
    <w:rsid w:val="00686D94"/>
    <w:rsid w:val="006951D8"/>
    <w:rsid w:val="0069610C"/>
    <w:rsid w:val="006A6F31"/>
    <w:rsid w:val="006D0CD1"/>
    <w:rsid w:val="006D1551"/>
    <w:rsid w:val="006E41F5"/>
    <w:rsid w:val="006F6232"/>
    <w:rsid w:val="006F745D"/>
    <w:rsid w:val="00712FBD"/>
    <w:rsid w:val="00742489"/>
    <w:rsid w:val="00751A7C"/>
    <w:rsid w:val="00753C32"/>
    <w:rsid w:val="00755E9E"/>
    <w:rsid w:val="00756E4C"/>
    <w:rsid w:val="00757BC2"/>
    <w:rsid w:val="00761A14"/>
    <w:rsid w:val="00762181"/>
    <w:rsid w:val="00762C82"/>
    <w:rsid w:val="007815E0"/>
    <w:rsid w:val="007C2A8B"/>
    <w:rsid w:val="007E0C6D"/>
    <w:rsid w:val="007E6061"/>
    <w:rsid w:val="00840DC4"/>
    <w:rsid w:val="008456D8"/>
    <w:rsid w:val="008460EB"/>
    <w:rsid w:val="0086249F"/>
    <w:rsid w:val="0087594D"/>
    <w:rsid w:val="00885661"/>
    <w:rsid w:val="00897603"/>
    <w:rsid w:val="008C5827"/>
    <w:rsid w:val="008C6E61"/>
    <w:rsid w:val="008C7126"/>
    <w:rsid w:val="008E4E85"/>
    <w:rsid w:val="008E5063"/>
    <w:rsid w:val="009100C7"/>
    <w:rsid w:val="00911AC8"/>
    <w:rsid w:val="0091633B"/>
    <w:rsid w:val="00932C9D"/>
    <w:rsid w:val="00933BEC"/>
    <w:rsid w:val="00941202"/>
    <w:rsid w:val="00951317"/>
    <w:rsid w:val="009742F4"/>
    <w:rsid w:val="00974DEF"/>
    <w:rsid w:val="00975271"/>
    <w:rsid w:val="009800DD"/>
    <w:rsid w:val="009B080E"/>
    <w:rsid w:val="009F15A8"/>
    <w:rsid w:val="00A1372E"/>
    <w:rsid w:val="00A211C3"/>
    <w:rsid w:val="00A420E6"/>
    <w:rsid w:val="00A46780"/>
    <w:rsid w:val="00A516DC"/>
    <w:rsid w:val="00A6408F"/>
    <w:rsid w:val="00A71B92"/>
    <w:rsid w:val="00A74B05"/>
    <w:rsid w:val="00AA02BD"/>
    <w:rsid w:val="00AA5623"/>
    <w:rsid w:val="00AC4539"/>
    <w:rsid w:val="00AC58F8"/>
    <w:rsid w:val="00AD0609"/>
    <w:rsid w:val="00AE43F2"/>
    <w:rsid w:val="00B25E42"/>
    <w:rsid w:val="00B275CA"/>
    <w:rsid w:val="00B37E69"/>
    <w:rsid w:val="00B777B3"/>
    <w:rsid w:val="00BC55BD"/>
    <w:rsid w:val="00BD0CFB"/>
    <w:rsid w:val="00BE57D8"/>
    <w:rsid w:val="00BE6B75"/>
    <w:rsid w:val="00C061CC"/>
    <w:rsid w:val="00C20682"/>
    <w:rsid w:val="00C54DDE"/>
    <w:rsid w:val="00C579D3"/>
    <w:rsid w:val="00CA34FF"/>
    <w:rsid w:val="00CC4C5E"/>
    <w:rsid w:val="00CC65FF"/>
    <w:rsid w:val="00CC775C"/>
    <w:rsid w:val="00D00538"/>
    <w:rsid w:val="00D07F58"/>
    <w:rsid w:val="00D21A85"/>
    <w:rsid w:val="00D234BB"/>
    <w:rsid w:val="00D30C8E"/>
    <w:rsid w:val="00D47773"/>
    <w:rsid w:val="00D55A1F"/>
    <w:rsid w:val="00D716BF"/>
    <w:rsid w:val="00D83B86"/>
    <w:rsid w:val="00D96985"/>
    <w:rsid w:val="00DA6E2E"/>
    <w:rsid w:val="00DD1A44"/>
    <w:rsid w:val="00E224DA"/>
    <w:rsid w:val="00E2282D"/>
    <w:rsid w:val="00E4124E"/>
    <w:rsid w:val="00E60EBE"/>
    <w:rsid w:val="00E659EF"/>
    <w:rsid w:val="00E74FFC"/>
    <w:rsid w:val="00EF6E92"/>
    <w:rsid w:val="00F105A0"/>
    <w:rsid w:val="00F10921"/>
    <w:rsid w:val="00F204F0"/>
    <w:rsid w:val="00F23CE4"/>
    <w:rsid w:val="00F4209A"/>
    <w:rsid w:val="00F44CDA"/>
    <w:rsid w:val="00F453F4"/>
    <w:rsid w:val="00F464EF"/>
    <w:rsid w:val="00F84AD1"/>
    <w:rsid w:val="00F86798"/>
    <w:rsid w:val="00F943CA"/>
    <w:rsid w:val="00F97219"/>
    <w:rsid w:val="00FC0058"/>
    <w:rsid w:val="00FC4F20"/>
    <w:rsid w:val="00FD01D2"/>
    <w:rsid w:val="00FF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EF"/>
  </w:style>
  <w:style w:type="paragraph" w:styleId="Heading1">
    <w:name w:val="heading 1"/>
    <w:basedOn w:val="Normal"/>
    <w:next w:val="Normal"/>
    <w:link w:val="Heading1Char"/>
    <w:uiPriority w:val="9"/>
    <w:qFormat/>
    <w:rsid w:val="00F453F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63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63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64C4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US"/>
    </w:rPr>
  </w:style>
  <w:style w:type="paragraph" w:styleId="Heading5">
    <w:name w:val="heading 5"/>
    <w:basedOn w:val="Normal"/>
    <w:next w:val="Normal"/>
    <w:link w:val="Heading5Char"/>
    <w:uiPriority w:val="9"/>
    <w:semiHidden/>
    <w:unhideWhenUsed/>
    <w:qFormat/>
    <w:rsid w:val="00951317"/>
    <w:pPr>
      <w:keepNext/>
      <w:keepLines/>
      <w:spacing w:before="220" w:after="40" w:line="240" w:lineRule="auto"/>
      <w:outlineLvl w:val="4"/>
    </w:pPr>
    <w:rPr>
      <w:rFonts w:ascii="Calibri" w:eastAsia="Calibri" w:hAnsi="Calibri" w:cs="Calibri"/>
      <w:b/>
      <w:lang w:val="en-GB" w:eastAsia="en-GB"/>
    </w:rPr>
  </w:style>
  <w:style w:type="paragraph" w:styleId="Heading6">
    <w:name w:val="heading 6"/>
    <w:basedOn w:val="Normal"/>
    <w:next w:val="Normal"/>
    <w:link w:val="Heading6Char"/>
    <w:uiPriority w:val="9"/>
    <w:semiHidden/>
    <w:unhideWhenUsed/>
    <w:qFormat/>
    <w:rsid w:val="00951317"/>
    <w:pPr>
      <w:keepNext/>
      <w:keepLines/>
      <w:spacing w:before="200" w:after="40" w:line="240" w:lineRule="auto"/>
      <w:outlineLvl w:val="5"/>
    </w:pPr>
    <w:rPr>
      <w:rFonts w:ascii="Calibri" w:eastAsia="Calibri" w:hAnsi="Calibri" w:cs="Calibri"/>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3F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163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633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97219"/>
    <w:rPr>
      <w:rFonts w:ascii="Calibri" w:eastAsia="Times New Roman" w:hAnsi="Calibri" w:cs="Times New Roman"/>
    </w:rPr>
  </w:style>
  <w:style w:type="paragraph" w:styleId="Footer">
    <w:name w:val="footer"/>
    <w:basedOn w:val="Normal"/>
    <w:link w:val="Foot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97219"/>
    <w:rPr>
      <w:rFonts w:ascii="Calibri" w:eastAsia="Times New Roman" w:hAnsi="Calibri" w:cs="Times New Roman"/>
    </w:rPr>
  </w:style>
  <w:style w:type="character" w:styleId="PageNumber">
    <w:name w:val="page number"/>
    <w:basedOn w:val="DefaultParagraphFont"/>
    <w:rsid w:val="00F97219"/>
  </w:style>
  <w:style w:type="paragraph" w:styleId="ListParagraph">
    <w:name w:val="List Paragraph"/>
    <w:basedOn w:val="Normal"/>
    <w:uiPriority w:val="34"/>
    <w:qFormat/>
    <w:rsid w:val="00F453F4"/>
    <w:pPr>
      <w:spacing w:after="160" w:line="259" w:lineRule="auto"/>
      <w:ind w:left="720"/>
      <w:contextualSpacing/>
    </w:pPr>
    <w:rPr>
      <w:rFonts w:eastAsiaTheme="minorHAnsi"/>
      <w:szCs w:val="20"/>
      <w:lang w:bidi="hi-IN"/>
    </w:rPr>
  </w:style>
  <w:style w:type="paragraph" w:styleId="Bibliography">
    <w:name w:val="Bibliography"/>
    <w:basedOn w:val="Normal"/>
    <w:next w:val="Normal"/>
    <w:uiPriority w:val="37"/>
    <w:unhideWhenUsed/>
    <w:rsid w:val="00F453F4"/>
    <w:pPr>
      <w:spacing w:after="160" w:line="259" w:lineRule="auto"/>
    </w:pPr>
    <w:rPr>
      <w:rFonts w:eastAsiaTheme="minorHAnsi"/>
    </w:rPr>
  </w:style>
  <w:style w:type="paragraph" w:styleId="BalloonText">
    <w:name w:val="Balloon Text"/>
    <w:basedOn w:val="Normal"/>
    <w:link w:val="BalloonTextChar"/>
    <w:uiPriority w:val="99"/>
    <w:semiHidden/>
    <w:unhideWhenUsed/>
    <w:rsid w:val="00F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3F4"/>
    <w:rPr>
      <w:rFonts w:ascii="Tahoma" w:hAnsi="Tahoma" w:cs="Tahoma"/>
      <w:sz w:val="16"/>
      <w:szCs w:val="16"/>
    </w:rPr>
  </w:style>
  <w:style w:type="paragraph" w:styleId="NormalWeb">
    <w:name w:val="Normal (Web)"/>
    <w:basedOn w:val="Normal"/>
    <w:uiPriority w:val="99"/>
    <w:rsid w:val="00D477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D47773"/>
    <w:rPr>
      <w:color w:val="0000FF"/>
      <w:u w:val="single"/>
    </w:rPr>
  </w:style>
  <w:style w:type="paragraph" w:styleId="BodyText3">
    <w:name w:val="Body Text 3"/>
    <w:basedOn w:val="Normal"/>
    <w:link w:val="BodyText3Char"/>
    <w:rsid w:val="0091633B"/>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1633B"/>
    <w:rPr>
      <w:rFonts w:ascii="Times New Roman" w:eastAsia="Times New Roman" w:hAnsi="Times New Roman" w:cs="Times New Roman"/>
      <w:sz w:val="24"/>
      <w:szCs w:val="20"/>
    </w:rPr>
  </w:style>
  <w:style w:type="paragraph" w:styleId="BodyTextIndent">
    <w:name w:val="Body Text Indent"/>
    <w:basedOn w:val="Normal"/>
    <w:link w:val="BodyTextIndentChar"/>
    <w:rsid w:val="0091633B"/>
    <w:pPr>
      <w:spacing w:after="0" w:line="240" w:lineRule="auto"/>
      <w:ind w:left="360"/>
      <w:jc w:val="center"/>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91633B"/>
    <w:rPr>
      <w:rFonts w:ascii="Times New Roman" w:eastAsia="Times New Roman" w:hAnsi="Times New Roman" w:cs="Times New Roman"/>
      <w:b/>
      <w:sz w:val="24"/>
      <w:szCs w:val="24"/>
    </w:rPr>
  </w:style>
  <w:style w:type="paragraph" w:styleId="NoSpacing">
    <w:name w:val="No Spacing"/>
    <w:uiPriority w:val="1"/>
    <w:qFormat/>
    <w:rsid w:val="00C54DDE"/>
    <w:pPr>
      <w:widowControl w:val="0"/>
      <w:spacing w:after="0" w:line="240" w:lineRule="auto"/>
      <w:jc w:val="both"/>
    </w:pPr>
    <w:rPr>
      <w:rFonts w:ascii="Palatino" w:eastAsia="Times New Roman" w:hAnsi="Palatino" w:cs="Times New Roman"/>
      <w:kern w:val="16"/>
      <w:sz w:val="19"/>
      <w:szCs w:val="20"/>
    </w:rPr>
  </w:style>
  <w:style w:type="paragraph" w:customStyle="1" w:styleId="Default">
    <w:name w:val="Default"/>
    <w:rsid w:val="00C54DDE"/>
    <w:pPr>
      <w:autoSpaceDE w:val="0"/>
      <w:autoSpaceDN w:val="0"/>
      <w:adjustRightInd w:val="0"/>
      <w:spacing w:after="0" w:line="360" w:lineRule="auto"/>
      <w:jc w:val="both"/>
    </w:pPr>
    <w:rPr>
      <w:rFonts w:ascii="Times New Roman" w:hAnsi="Times New Roman" w:cs="Times New Roman"/>
      <w:bCs/>
      <w:color w:val="000000"/>
      <w:sz w:val="24"/>
      <w:szCs w:val="24"/>
    </w:rPr>
  </w:style>
  <w:style w:type="table" w:styleId="TableGrid">
    <w:name w:val="Table Grid"/>
    <w:basedOn w:val="TableNormal"/>
    <w:uiPriority w:val="39"/>
    <w:rsid w:val="008C6E6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
    <w:name w:val="t"/>
    <w:basedOn w:val="DefaultParagraphFont"/>
    <w:rsid w:val="008C6E61"/>
  </w:style>
  <w:style w:type="paragraph" w:styleId="BodyText">
    <w:name w:val="Body Text"/>
    <w:basedOn w:val="Normal"/>
    <w:link w:val="BodyTextChar"/>
    <w:uiPriority w:val="1"/>
    <w:unhideWhenUsed/>
    <w:qFormat/>
    <w:rsid w:val="00762181"/>
    <w:pPr>
      <w:spacing w:after="120"/>
    </w:pPr>
  </w:style>
  <w:style w:type="character" w:customStyle="1" w:styleId="BodyTextChar">
    <w:name w:val="Body Text Char"/>
    <w:basedOn w:val="DefaultParagraphFont"/>
    <w:link w:val="BodyText"/>
    <w:uiPriority w:val="99"/>
    <w:rsid w:val="00762181"/>
  </w:style>
  <w:style w:type="paragraph" w:customStyle="1" w:styleId="TableParagraph">
    <w:name w:val="Table Paragraph"/>
    <w:basedOn w:val="Normal"/>
    <w:uiPriority w:val="1"/>
    <w:qFormat/>
    <w:rsid w:val="00762181"/>
    <w:pPr>
      <w:widowControl w:val="0"/>
      <w:autoSpaceDE w:val="0"/>
      <w:autoSpaceDN w:val="0"/>
      <w:spacing w:after="0" w:line="210" w:lineRule="exact"/>
      <w:ind w:left="107"/>
    </w:pPr>
    <w:rPr>
      <w:rFonts w:ascii="Times New Roman" w:eastAsia="Times New Roman" w:hAnsi="Times New Roman" w:cs="Times New Roman"/>
      <w:lang w:val="en-US" w:eastAsia="en-US" w:bidi="en-US"/>
    </w:rPr>
  </w:style>
  <w:style w:type="character" w:styleId="Emphasis">
    <w:name w:val="Emphasis"/>
    <w:basedOn w:val="DefaultParagraphFont"/>
    <w:uiPriority w:val="20"/>
    <w:qFormat/>
    <w:rsid w:val="00AA5623"/>
    <w:rPr>
      <w:i/>
      <w:iCs/>
    </w:rPr>
  </w:style>
  <w:style w:type="character" w:customStyle="1" w:styleId="rcolor2">
    <w:name w:val="rcolor2"/>
    <w:basedOn w:val="DefaultParagraphFont"/>
    <w:rsid w:val="00975271"/>
  </w:style>
  <w:style w:type="character" w:customStyle="1" w:styleId="rcolor3">
    <w:name w:val="rcolor3"/>
    <w:basedOn w:val="DefaultParagraphFont"/>
    <w:rsid w:val="00975271"/>
  </w:style>
  <w:style w:type="character" w:customStyle="1" w:styleId="rcolor4">
    <w:name w:val="rcolor4"/>
    <w:basedOn w:val="DefaultParagraphFont"/>
    <w:rsid w:val="00975271"/>
  </w:style>
  <w:style w:type="character" w:customStyle="1" w:styleId="rcolor5">
    <w:name w:val="rcolor5"/>
    <w:basedOn w:val="DefaultParagraphFont"/>
    <w:rsid w:val="00975271"/>
  </w:style>
  <w:style w:type="character" w:customStyle="1" w:styleId="rcolor6">
    <w:name w:val="rcolor6"/>
    <w:basedOn w:val="DefaultParagraphFont"/>
    <w:rsid w:val="00975271"/>
  </w:style>
  <w:style w:type="character" w:customStyle="1" w:styleId="rcolor1">
    <w:name w:val="rcolor1"/>
    <w:basedOn w:val="DefaultParagraphFont"/>
    <w:rsid w:val="00975271"/>
  </w:style>
  <w:style w:type="character" w:styleId="Strong">
    <w:name w:val="Strong"/>
    <w:basedOn w:val="DefaultParagraphFont"/>
    <w:uiPriority w:val="22"/>
    <w:qFormat/>
    <w:rsid w:val="00290648"/>
    <w:rPr>
      <w:b/>
      <w:bCs/>
    </w:rPr>
  </w:style>
  <w:style w:type="paragraph" w:styleId="HTMLPreformatted">
    <w:name w:val="HTML Preformatted"/>
    <w:basedOn w:val="Normal"/>
    <w:link w:val="HTMLPreformattedChar"/>
    <w:rsid w:val="0029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rsid w:val="00290648"/>
    <w:rPr>
      <w:rFonts w:ascii="SimSun" w:eastAsia="SimSun" w:hAnsi="SimSun" w:cs="SimSun"/>
      <w:sz w:val="24"/>
      <w:szCs w:val="24"/>
      <w:lang w:val="en-US" w:eastAsia="zh-CN"/>
    </w:rPr>
  </w:style>
  <w:style w:type="paragraph" w:styleId="Title">
    <w:name w:val="Title"/>
    <w:basedOn w:val="Normal"/>
    <w:next w:val="Normal"/>
    <w:link w:val="TitleChar"/>
    <w:uiPriority w:val="10"/>
    <w:qFormat/>
    <w:rsid w:val="008C5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8C5827"/>
    <w:rPr>
      <w:rFonts w:asciiTheme="majorHAnsi" w:eastAsiaTheme="majorEastAsia" w:hAnsiTheme="majorHAnsi" w:cstheme="majorBidi"/>
      <w:color w:val="17365D" w:themeColor="text2" w:themeShade="BF"/>
      <w:spacing w:val="5"/>
      <w:kern w:val="28"/>
      <w:sz w:val="52"/>
      <w:szCs w:val="52"/>
      <w:lang w:val="en-US" w:eastAsia="en-US"/>
    </w:rPr>
  </w:style>
  <w:style w:type="table" w:styleId="LightShading">
    <w:name w:val="Light Shading"/>
    <w:basedOn w:val="TableNormal"/>
    <w:uiPriority w:val="60"/>
    <w:rsid w:val="008C5827"/>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C20682"/>
    <w:rPr>
      <w:rFonts w:ascii="AdvTTc7427115" w:hAnsi="AdvTTc7427115" w:hint="default"/>
      <w:b w:val="0"/>
      <w:bCs w:val="0"/>
      <w:i w:val="0"/>
      <w:iCs w:val="0"/>
      <w:color w:val="000000"/>
      <w:sz w:val="20"/>
      <w:szCs w:val="20"/>
    </w:rPr>
  </w:style>
  <w:style w:type="character" w:customStyle="1" w:styleId="fontstyle21">
    <w:name w:val="fontstyle21"/>
    <w:basedOn w:val="DefaultParagraphFont"/>
    <w:rsid w:val="00C20682"/>
    <w:rPr>
      <w:rFonts w:ascii="AdvTTc7427115" w:hAnsi="AdvTTc7427115" w:hint="default"/>
      <w:b w:val="0"/>
      <w:bCs w:val="0"/>
      <w:i w:val="0"/>
      <w:iCs w:val="0"/>
      <w:color w:val="000000"/>
      <w:sz w:val="20"/>
      <w:szCs w:val="20"/>
    </w:rPr>
  </w:style>
  <w:style w:type="character" w:customStyle="1" w:styleId="CommentTextChar">
    <w:name w:val="Comment Text Char"/>
    <w:basedOn w:val="DefaultParagraphFont"/>
    <w:link w:val="CommentText"/>
    <w:uiPriority w:val="99"/>
    <w:semiHidden/>
    <w:rsid w:val="00C20682"/>
    <w:rPr>
      <w:rFonts w:ascii="Times New Roman" w:eastAsiaTheme="minorHAnsi" w:hAnsi="Times New Roman" w:cs="Times New Roman"/>
      <w:sz w:val="20"/>
      <w:szCs w:val="20"/>
      <w:lang w:val="en-US" w:eastAsia="en-US"/>
    </w:rPr>
  </w:style>
  <w:style w:type="paragraph" w:styleId="CommentText">
    <w:name w:val="annotation text"/>
    <w:basedOn w:val="Normal"/>
    <w:link w:val="CommentTextChar"/>
    <w:uiPriority w:val="99"/>
    <w:semiHidden/>
    <w:unhideWhenUsed/>
    <w:rsid w:val="00C20682"/>
    <w:pPr>
      <w:bidi/>
      <w:spacing w:after="240" w:line="240" w:lineRule="auto"/>
      <w:jc w:val="both"/>
    </w:pPr>
    <w:rPr>
      <w:rFonts w:ascii="Times New Roman" w:eastAsiaTheme="minorHAnsi"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C20682"/>
    <w:rPr>
      <w:rFonts w:ascii="Times New Roman" w:eastAsiaTheme="minorHAnsi"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C20682"/>
    <w:rPr>
      <w:b/>
      <w:bCs/>
    </w:rPr>
  </w:style>
  <w:style w:type="character" w:customStyle="1" w:styleId="tlid-translation">
    <w:name w:val="tlid-translation"/>
    <w:basedOn w:val="DefaultParagraphFont"/>
    <w:rsid w:val="00C20682"/>
  </w:style>
  <w:style w:type="table" w:customStyle="1" w:styleId="LightShading1">
    <w:name w:val="Light Shading1"/>
    <w:basedOn w:val="TableNormal"/>
    <w:uiPriority w:val="60"/>
    <w:rsid w:val="00712FBD"/>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464C4E"/>
    <w:rPr>
      <w:rFonts w:ascii="Times New Roman" w:eastAsia="Times New Roman" w:hAnsi="Times New Roman" w:cs="Times New Roman"/>
      <w:b/>
      <w:bCs/>
      <w:sz w:val="24"/>
      <w:szCs w:val="24"/>
      <w:lang w:val="en-GB" w:eastAsia="en-US"/>
    </w:rPr>
  </w:style>
  <w:style w:type="character" w:customStyle="1" w:styleId="title-text">
    <w:name w:val="title-text"/>
    <w:basedOn w:val="DefaultParagraphFont"/>
    <w:rsid w:val="00464C4E"/>
  </w:style>
  <w:style w:type="character" w:customStyle="1" w:styleId="contribdegrees">
    <w:name w:val="contribdegrees"/>
    <w:basedOn w:val="DefaultParagraphFont"/>
    <w:rsid w:val="00464C4E"/>
  </w:style>
  <w:style w:type="character" w:customStyle="1" w:styleId="ref-lnk">
    <w:name w:val="ref-lnk"/>
    <w:basedOn w:val="DefaultParagraphFont"/>
    <w:rsid w:val="00464C4E"/>
  </w:style>
  <w:style w:type="character" w:customStyle="1" w:styleId="ref-overlay">
    <w:name w:val="ref-overlay"/>
    <w:basedOn w:val="DefaultParagraphFont"/>
    <w:rsid w:val="00464C4E"/>
  </w:style>
  <w:style w:type="character" w:customStyle="1" w:styleId="hlfld-contribauthor">
    <w:name w:val="hlfld-contribauthor"/>
    <w:basedOn w:val="DefaultParagraphFont"/>
    <w:rsid w:val="00464C4E"/>
  </w:style>
  <w:style w:type="character" w:customStyle="1" w:styleId="nlmgiven-names">
    <w:name w:val="nlm_given-names"/>
    <w:basedOn w:val="DefaultParagraphFont"/>
    <w:rsid w:val="00464C4E"/>
  </w:style>
  <w:style w:type="character" w:customStyle="1" w:styleId="nlmyear">
    <w:name w:val="nlm_year"/>
    <w:basedOn w:val="DefaultParagraphFont"/>
    <w:rsid w:val="00464C4E"/>
  </w:style>
  <w:style w:type="character" w:customStyle="1" w:styleId="nlmarticle-title">
    <w:name w:val="nlm_article-title"/>
    <w:basedOn w:val="DefaultParagraphFont"/>
    <w:rsid w:val="00464C4E"/>
  </w:style>
  <w:style w:type="character" w:customStyle="1" w:styleId="nlmfpage">
    <w:name w:val="nlm_fpage"/>
    <w:basedOn w:val="DefaultParagraphFont"/>
    <w:rsid w:val="00464C4E"/>
  </w:style>
  <w:style w:type="character" w:customStyle="1" w:styleId="nlmlpage">
    <w:name w:val="nlm_lpage"/>
    <w:basedOn w:val="DefaultParagraphFont"/>
    <w:rsid w:val="00464C4E"/>
  </w:style>
  <w:style w:type="character" w:customStyle="1" w:styleId="nlmpub-id">
    <w:name w:val="nlm_pub-id"/>
    <w:basedOn w:val="DefaultParagraphFont"/>
    <w:rsid w:val="00464C4E"/>
  </w:style>
  <w:style w:type="character" w:customStyle="1" w:styleId="reflink-block">
    <w:name w:val="reflink-block"/>
    <w:basedOn w:val="DefaultParagraphFont"/>
    <w:rsid w:val="00464C4E"/>
  </w:style>
  <w:style w:type="character" w:customStyle="1" w:styleId="xlinks-container">
    <w:name w:val="xlinks-container"/>
    <w:basedOn w:val="DefaultParagraphFont"/>
    <w:rsid w:val="00464C4E"/>
  </w:style>
  <w:style w:type="character" w:customStyle="1" w:styleId="googlescholar-container">
    <w:name w:val="googlescholar-container"/>
    <w:basedOn w:val="DefaultParagraphFont"/>
    <w:rsid w:val="00464C4E"/>
  </w:style>
  <w:style w:type="character" w:customStyle="1" w:styleId="given-names">
    <w:name w:val="given-names"/>
    <w:basedOn w:val="DefaultParagraphFont"/>
    <w:rsid w:val="00464C4E"/>
  </w:style>
  <w:style w:type="character" w:customStyle="1" w:styleId="surname">
    <w:name w:val="surname"/>
    <w:basedOn w:val="DefaultParagraphFont"/>
    <w:rsid w:val="00464C4E"/>
  </w:style>
  <w:style w:type="character" w:customStyle="1" w:styleId="intentjournaltitle">
    <w:name w:val="intent_journal_title"/>
    <w:basedOn w:val="DefaultParagraphFont"/>
    <w:rsid w:val="00464C4E"/>
  </w:style>
  <w:style w:type="paragraph" w:customStyle="1" w:styleId="mt-0">
    <w:name w:val="mt-0"/>
    <w:basedOn w:val="Normal"/>
    <w:rsid w:val="00464C4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intentjournalissn">
    <w:name w:val="intent_journal_issn"/>
    <w:basedOn w:val="DefaultParagraphFont"/>
    <w:rsid w:val="00464C4E"/>
  </w:style>
  <w:style w:type="character" w:customStyle="1" w:styleId="intentjournalpublicationdate">
    <w:name w:val="intent_journal_publication_date"/>
    <w:basedOn w:val="DefaultParagraphFont"/>
    <w:rsid w:val="00464C4E"/>
  </w:style>
  <w:style w:type="character" w:customStyle="1" w:styleId="ml-2">
    <w:name w:val="ml-2"/>
    <w:basedOn w:val="DefaultParagraphFont"/>
    <w:rsid w:val="00464C4E"/>
  </w:style>
  <w:style w:type="character" w:customStyle="1" w:styleId="intenttext">
    <w:name w:val="intent_text"/>
    <w:basedOn w:val="DefaultParagraphFont"/>
    <w:rsid w:val="00464C4E"/>
  </w:style>
  <w:style w:type="character" w:customStyle="1" w:styleId="active">
    <w:name w:val="active"/>
    <w:basedOn w:val="DefaultParagraphFont"/>
    <w:rsid w:val="00464C4E"/>
  </w:style>
  <w:style w:type="character" w:customStyle="1" w:styleId="label-inline">
    <w:name w:val="label-inline"/>
    <w:basedOn w:val="DefaultParagraphFont"/>
    <w:rsid w:val="00464C4E"/>
  </w:style>
  <w:style w:type="character" w:customStyle="1" w:styleId="ds-1col">
    <w:name w:val="ds-1col"/>
    <w:basedOn w:val="DefaultParagraphFont"/>
    <w:rsid w:val="00464C4E"/>
  </w:style>
  <w:style w:type="character" w:customStyle="1" w:styleId="separator">
    <w:name w:val="separator"/>
    <w:basedOn w:val="DefaultParagraphFont"/>
    <w:rsid w:val="00464C4E"/>
  </w:style>
  <w:style w:type="character" w:customStyle="1" w:styleId="field">
    <w:name w:val="field"/>
    <w:basedOn w:val="DefaultParagraphFont"/>
    <w:rsid w:val="00464C4E"/>
  </w:style>
  <w:style w:type="character" w:customStyle="1" w:styleId="date-display-single">
    <w:name w:val="date-display-single"/>
    <w:basedOn w:val="DefaultParagraphFont"/>
    <w:rsid w:val="00464C4E"/>
  </w:style>
  <w:style w:type="character" w:customStyle="1" w:styleId="off-screen">
    <w:name w:val="off-screen"/>
    <w:basedOn w:val="DefaultParagraphFont"/>
    <w:rsid w:val="00464C4E"/>
  </w:style>
  <w:style w:type="character" w:styleId="CommentReference">
    <w:name w:val="annotation reference"/>
    <w:basedOn w:val="DefaultParagraphFont"/>
    <w:uiPriority w:val="99"/>
    <w:semiHidden/>
    <w:unhideWhenUsed/>
    <w:rsid w:val="00464C4E"/>
    <w:rPr>
      <w:sz w:val="16"/>
      <w:szCs w:val="16"/>
    </w:rPr>
  </w:style>
  <w:style w:type="paragraph" w:styleId="FootnoteText">
    <w:name w:val="footnote text"/>
    <w:basedOn w:val="Normal"/>
    <w:link w:val="FootnoteTextChar"/>
    <w:uiPriority w:val="99"/>
    <w:semiHidden/>
    <w:unhideWhenUsed/>
    <w:rsid w:val="002605F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605F1"/>
    <w:rPr>
      <w:rFonts w:eastAsiaTheme="minorHAnsi"/>
      <w:sz w:val="20"/>
      <w:szCs w:val="20"/>
      <w:lang w:eastAsia="en-US"/>
    </w:rPr>
  </w:style>
  <w:style w:type="character" w:styleId="FootnoteReference">
    <w:name w:val="footnote reference"/>
    <w:basedOn w:val="DefaultParagraphFont"/>
    <w:uiPriority w:val="99"/>
    <w:semiHidden/>
    <w:unhideWhenUsed/>
    <w:rsid w:val="002605F1"/>
    <w:rPr>
      <w:vertAlign w:val="superscript"/>
    </w:rPr>
  </w:style>
  <w:style w:type="character" w:customStyle="1" w:styleId="Heading5Char">
    <w:name w:val="Heading 5 Char"/>
    <w:basedOn w:val="DefaultParagraphFont"/>
    <w:link w:val="Heading5"/>
    <w:uiPriority w:val="9"/>
    <w:semiHidden/>
    <w:rsid w:val="00951317"/>
    <w:rPr>
      <w:rFonts w:ascii="Calibri" w:eastAsia="Calibri" w:hAnsi="Calibri" w:cs="Calibri"/>
      <w:b/>
      <w:lang w:val="en-GB" w:eastAsia="en-GB"/>
    </w:rPr>
  </w:style>
  <w:style w:type="character" w:customStyle="1" w:styleId="Heading6Char">
    <w:name w:val="Heading 6 Char"/>
    <w:basedOn w:val="DefaultParagraphFont"/>
    <w:link w:val="Heading6"/>
    <w:uiPriority w:val="9"/>
    <w:semiHidden/>
    <w:rsid w:val="00951317"/>
    <w:rPr>
      <w:rFonts w:ascii="Calibri" w:eastAsia="Calibri" w:hAnsi="Calibri" w:cs="Calibri"/>
      <w:b/>
      <w:sz w:val="20"/>
      <w:szCs w:val="20"/>
      <w:lang w:val="en-GB" w:eastAsia="en-GB"/>
    </w:rPr>
  </w:style>
  <w:style w:type="paragraph" w:styleId="Subtitle">
    <w:name w:val="Subtitle"/>
    <w:basedOn w:val="Normal"/>
    <w:next w:val="Normal"/>
    <w:link w:val="SubtitleChar"/>
    <w:uiPriority w:val="11"/>
    <w:qFormat/>
    <w:rsid w:val="00951317"/>
    <w:pPr>
      <w:keepNext/>
      <w:keepLines/>
      <w:spacing w:before="360" w:after="80" w:line="240" w:lineRule="auto"/>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uiPriority w:val="11"/>
    <w:rsid w:val="00951317"/>
    <w:rPr>
      <w:rFonts w:ascii="Georgia" w:eastAsia="Georgia" w:hAnsi="Georgia" w:cs="Georgia"/>
      <w:i/>
      <w:color w:val="666666"/>
      <w:sz w:val="48"/>
      <w:szCs w:val="4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EF"/>
  </w:style>
  <w:style w:type="paragraph" w:styleId="Heading1">
    <w:name w:val="heading 1"/>
    <w:basedOn w:val="Normal"/>
    <w:next w:val="Normal"/>
    <w:link w:val="Heading1Char"/>
    <w:uiPriority w:val="9"/>
    <w:qFormat/>
    <w:rsid w:val="00F453F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63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63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64C4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US"/>
    </w:rPr>
  </w:style>
  <w:style w:type="paragraph" w:styleId="Heading5">
    <w:name w:val="heading 5"/>
    <w:basedOn w:val="Normal"/>
    <w:next w:val="Normal"/>
    <w:link w:val="Heading5Char"/>
    <w:uiPriority w:val="9"/>
    <w:semiHidden/>
    <w:unhideWhenUsed/>
    <w:qFormat/>
    <w:rsid w:val="00951317"/>
    <w:pPr>
      <w:keepNext/>
      <w:keepLines/>
      <w:spacing w:before="220" w:after="40" w:line="240" w:lineRule="auto"/>
      <w:outlineLvl w:val="4"/>
    </w:pPr>
    <w:rPr>
      <w:rFonts w:ascii="Calibri" w:eastAsia="Calibri" w:hAnsi="Calibri" w:cs="Calibri"/>
      <w:b/>
      <w:lang w:val="en-GB" w:eastAsia="en-GB"/>
    </w:rPr>
  </w:style>
  <w:style w:type="paragraph" w:styleId="Heading6">
    <w:name w:val="heading 6"/>
    <w:basedOn w:val="Normal"/>
    <w:next w:val="Normal"/>
    <w:link w:val="Heading6Char"/>
    <w:uiPriority w:val="9"/>
    <w:semiHidden/>
    <w:unhideWhenUsed/>
    <w:qFormat/>
    <w:rsid w:val="00951317"/>
    <w:pPr>
      <w:keepNext/>
      <w:keepLines/>
      <w:spacing w:before="200" w:after="40" w:line="240" w:lineRule="auto"/>
      <w:outlineLvl w:val="5"/>
    </w:pPr>
    <w:rPr>
      <w:rFonts w:ascii="Calibri" w:eastAsia="Calibri" w:hAnsi="Calibri" w:cs="Calibri"/>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3F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163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633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97219"/>
    <w:rPr>
      <w:rFonts w:ascii="Calibri" w:eastAsia="Times New Roman" w:hAnsi="Calibri" w:cs="Times New Roman"/>
    </w:rPr>
  </w:style>
  <w:style w:type="paragraph" w:styleId="Footer">
    <w:name w:val="footer"/>
    <w:basedOn w:val="Normal"/>
    <w:link w:val="FooterChar"/>
    <w:uiPriority w:val="99"/>
    <w:unhideWhenUsed/>
    <w:rsid w:val="00F9721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97219"/>
    <w:rPr>
      <w:rFonts w:ascii="Calibri" w:eastAsia="Times New Roman" w:hAnsi="Calibri" w:cs="Times New Roman"/>
    </w:rPr>
  </w:style>
  <w:style w:type="character" w:styleId="PageNumber">
    <w:name w:val="page number"/>
    <w:basedOn w:val="DefaultParagraphFont"/>
    <w:rsid w:val="00F97219"/>
  </w:style>
  <w:style w:type="paragraph" w:styleId="ListParagraph">
    <w:name w:val="List Paragraph"/>
    <w:basedOn w:val="Normal"/>
    <w:uiPriority w:val="34"/>
    <w:qFormat/>
    <w:rsid w:val="00F453F4"/>
    <w:pPr>
      <w:spacing w:after="160" w:line="259" w:lineRule="auto"/>
      <w:ind w:left="720"/>
      <w:contextualSpacing/>
    </w:pPr>
    <w:rPr>
      <w:rFonts w:eastAsiaTheme="minorHAnsi"/>
      <w:szCs w:val="20"/>
      <w:lang w:bidi="hi-IN"/>
    </w:rPr>
  </w:style>
  <w:style w:type="paragraph" w:styleId="Bibliography">
    <w:name w:val="Bibliography"/>
    <w:basedOn w:val="Normal"/>
    <w:next w:val="Normal"/>
    <w:uiPriority w:val="37"/>
    <w:unhideWhenUsed/>
    <w:rsid w:val="00F453F4"/>
    <w:pPr>
      <w:spacing w:after="160" w:line="259" w:lineRule="auto"/>
    </w:pPr>
    <w:rPr>
      <w:rFonts w:eastAsiaTheme="minorHAnsi"/>
    </w:rPr>
  </w:style>
  <w:style w:type="paragraph" w:styleId="BalloonText">
    <w:name w:val="Balloon Text"/>
    <w:basedOn w:val="Normal"/>
    <w:link w:val="BalloonTextChar"/>
    <w:uiPriority w:val="99"/>
    <w:semiHidden/>
    <w:unhideWhenUsed/>
    <w:rsid w:val="00F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3F4"/>
    <w:rPr>
      <w:rFonts w:ascii="Tahoma" w:hAnsi="Tahoma" w:cs="Tahoma"/>
      <w:sz w:val="16"/>
      <w:szCs w:val="16"/>
    </w:rPr>
  </w:style>
  <w:style w:type="paragraph" w:styleId="NormalWeb">
    <w:name w:val="Normal (Web)"/>
    <w:basedOn w:val="Normal"/>
    <w:uiPriority w:val="99"/>
    <w:rsid w:val="00D477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D47773"/>
    <w:rPr>
      <w:color w:val="0000FF"/>
      <w:u w:val="single"/>
    </w:rPr>
  </w:style>
  <w:style w:type="paragraph" w:styleId="BodyText3">
    <w:name w:val="Body Text 3"/>
    <w:basedOn w:val="Normal"/>
    <w:link w:val="BodyText3Char"/>
    <w:rsid w:val="0091633B"/>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1633B"/>
    <w:rPr>
      <w:rFonts w:ascii="Times New Roman" w:eastAsia="Times New Roman" w:hAnsi="Times New Roman" w:cs="Times New Roman"/>
      <w:sz w:val="24"/>
      <w:szCs w:val="20"/>
    </w:rPr>
  </w:style>
  <w:style w:type="paragraph" w:styleId="BodyTextIndent">
    <w:name w:val="Body Text Indent"/>
    <w:basedOn w:val="Normal"/>
    <w:link w:val="BodyTextIndentChar"/>
    <w:rsid w:val="0091633B"/>
    <w:pPr>
      <w:spacing w:after="0" w:line="240" w:lineRule="auto"/>
      <w:ind w:left="360"/>
      <w:jc w:val="center"/>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91633B"/>
    <w:rPr>
      <w:rFonts w:ascii="Times New Roman" w:eastAsia="Times New Roman" w:hAnsi="Times New Roman" w:cs="Times New Roman"/>
      <w:b/>
      <w:sz w:val="24"/>
      <w:szCs w:val="24"/>
    </w:rPr>
  </w:style>
  <w:style w:type="paragraph" w:styleId="NoSpacing">
    <w:name w:val="No Spacing"/>
    <w:uiPriority w:val="1"/>
    <w:qFormat/>
    <w:rsid w:val="00C54DDE"/>
    <w:pPr>
      <w:widowControl w:val="0"/>
      <w:spacing w:after="0" w:line="240" w:lineRule="auto"/>
      <w:jc w:val="both"/>
    </w:pPr>
    <w:rPr>
      <w:rFonts w:ascii="Palatino" w:eastAsia="Times New Roman" w:hAnsi="Palatino" w:cs="Times New Roman"/>
      <w:kern w:val="16"/>
      <w:sz w:val="19"/>
      <w:szCs w:val="20"/>
    </w:rPr>
  </w:style>
  <w:style w:type="paragraph" w:customStyle="1" w:styleId="Default">
    <w:name w:val="Default"/>
    <w:rsid w:val="00C54DDE"/>
    <w:pPr>
      <w:autoSpaceDE w:val="0"/>
      <w:autoSpaceDN w:val="0"/>
      <w:adjustRightInd w:val="0"/>
      <w:spacing w:after="0" w:line="360" w:lineRule="auto"/>
      <w:jc w:val="both"/>
    </w:pPr>
    <w:rPr>
      <w:rFonts w:ascii="Times New Roman" w:hAnsi="Times New Roman" w:cs="Times New Roman"/>
      <w:bCs/>
      <w:color w:val="000000"/>
      <w:sz w:val="24"/>
      <w:szCs w:val="24"/>
    </w:rPr>
  </w:style>
  <w:style w:type="table" w:styleId="TableGrid">
    <w:name w:val="Table Grid"/>
    <w:basedOn w:val="TableNormal"/>
    <w:uiPriority w:val="39"/>
    <w:rsid w:val="008C6E6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
    <w:name w:val="t"/>
    <w:basedOn w:val="DefaultParagraphFont"/>
    <w:rsid w:val="008C6E61"/>
  </w:style>
  <w:style w:type="paragraph" w:styleId="BodyText">
    <w:name w:val="Body Text"/>
    <w:basedOn w:val="Normal"/>
    <w:link w:val="BodyTextChar"/>
    <w:uiPriority w:val="1"/>
    <w:unhideWhenUsed/>
    <w:qFormat/>
    <w:rsid w:val="00762181"/>
    <w:pPr>
      <w:spacing w:after="120"/>
    </w:pPr>
  </w:style>
  <w:style w:type="character" w:customStyle="1" w:styleId="BodyTextChar">
    <w:name w:val="Body Text Char"/>
    <w:basedOn w:val="DefaultParagraphFont"/>
    <w:link w:val="BodyText"/>
    <w:uiPriority w:val="99"/>
    <w:rsid w:val="00762181"/>
  </w:style>
  <w:style w:type="paragraph" w:customStyle="1" w:styleId="TableParagraph">
    <w:name w:val="Table Paragraph"/>
    <w:basedOn w:val="Normal"/>
    <w:uiPriority w:val="1"/>
    <w:qFormat/>
    <w:rsid w:val="00762181"/>
    <w:pPr>
      <w:widowControl w:val="0"/>
      <w:autoSpaceDE w:val="0"/>
      <w:autoSpaceDN w:val="0"/>
      <w:spacing w:after="0" w:line="210" w:lineRule="exact"/>
      <w:ind w:left="107"/>
    </w:pPr>
    <w:rPr>
      <w:rFonts w:ascii="Times New Roman" w:eastAsia="Times New Roman" w:hAnsi="Times New Roman" w:cs="Times New Roman"/>
      <w:lang w:val="en-US" w:eastAsia="en-US" w:bidi="en-US"/>
    </w:rPr>
  </w:style>
  <w:style w:type="character" w:styleId="Emphasis">
    <w:name w:val="Emphasis"/>
    <w:basedOn w:val="DefaultParagraphFont"/>
    <w:uiPriority w:val="20"/>
    <w:qFormat/>
    <w:rsid w:val="00AA5623"/>
    <w:rPr>
      <w:i/>
      <w:iCs/>
    </w:rPr>
  </w:style>
  <w:style w:type="character" w:customStyle="1" w:styleId="rcolor2">
    <w:name w:val="rcolor2"/>
    <w:basedOn w:val="DefaultParagraphFont"/>
    <w:rsid w:val="00975271"/>
  </w:style>
  <w:style w:type="character" w:customStyle="1" w:styleId="rcolor3">
    <w:name w:val="rcolor3"/>
    <w:basedOn w:val="DefaultParagraphFont"/>
    <w:rsid w:val="00975271"/>
  </w:style>
  <w:style w:type="character" w:customStyle="1" w:styleId="rcolor4">
    <w:name w:val="rcolor4"/>
    <w:basedOn w:val="DefaultParagraphFont"/>
    <w:rsid w:val="00975271"/>
  </w:style>
  <w:style w:type="character" w:customStyle="1" w:styleId="rcolor5">
    <w:name w:val="rcolor5"/>
    <w:basedOn w:val="DefaultParagraphFont"/>
    <w:rsid w:val="00975271"/>
  </w:style>
  <w:style w:type="character" w:customStyle="1" w:styleId="rcolor6">
    <w:name w:val="rcolor6"/>
    <w:basedOn w:val="DefaultParagraphFont"/>
    <w:rsid w:val="00975271"/>
  </w:style>
  <w:style w:type="character" w:customStyle="1" w:styleId="rcolor1">
    <w:name w:val="rcolor1"/>
    <w:basedOn w:val="DefaultParagraphFont"/>
    <w:rsid w:val="00975271"/>
  </w:style>
  <w:style w:type="character" w:styleId="Strong">
    <w:name w:val="Strong"/>
    <w:basedOn w:val="DefaultParagraphFont"/>
    <w:uiPriority w:val="22"/>
    <w:qFormat/>
    <w:rsid w:val="00290648"/>
    <w:rPr>
      <w:b/>
      <w:bCs/>
    </w:rPr>
  </w:style>
  <w:style w:type="paragraph" w:styleId="HTMLPreformatted">
    <w:name w:val="HTML Preformatted"/>
    <w:basedOn w:val="Normal"/>
    <w:link w:val="HTMLPreformattedChar"/>
    <w:rsid w:val="0029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rsid w:val="00290648"/>
    <w:rPr>
      <w:rFonts w:ascii="SimSun" w:eastAsia="SimSun" w:hAnsi="SimSun" w:cs="SimSun"/>
      <w:sz w:val="24"/>
      <w:szCs w:val="24"/>
      <w:lang w:val="en-US" w:eastAsia="zh-CN"/>
    </w:rPr>
  </w:style>
  <w:style w:type="paragraph" w:styleId="Title">
    <w:name w:val="Title"/>
    <w:basedOn w:val="Normal"/>
    <w:next w:val="Normal"/>
    <w:link w:val="TitleChar"/>
    <w:uiPriority w:val="10"/>
    <w:qFormat/>
    <w:rsid w:val="008C5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8C5827"/>
    <w:rPr>
      <w:rFonts w:asciiTheme="majorHAnsi" w:eastAsiaTheme="majorEastAsia" w:hAnsiTheme="majorHAnsi" w:cstheme="majorBidi"/>
      <w:color w:val="17365D" w:themeColor="text2" w:themeShade="BF"/>
      <w:spacing w:val="5"/>
      <w:kern w:val="28"/>
      <w:sz w:val="52"/>
      <w:szCs w:val="52"/>
      <w:lang w:val="en-US" w:eastAsia="en-US"/>
    </w:rPr>
  </w:style>
  <w:style w:type="table" w:styleId="LightShading">
    <w:name w:val="Light Shading"/>
    <w:basedOn w:val="TableNormal"/>
    <w:uiPriority w:val="60"/>
    <w:rsid w:val="008C5827"/>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C20682"/>
    <w:rPr>
      <w:rFonts w:ascii="AdvTTc7427115" w:hAnsi="AdvTTc7427115" w:hint="default"/>
      <w:b w:val="0"/>
      <w:bCs w:val="0"/>
      <w:i w:val="0"/>
      <w:iCs w:val="0"/>
      <w:color w:val="000000"/>
      <w:sz w:val="20"/>
      <w:szCs w:val="20"/>
    </w:rPr>
  </w:style>
  <w:style w:type="character" w:customStyle="1" w:styleId="fontstyle21">
    <w:name w:val="fontstyle21"/>
    <w:basedOn w:val="DefaultParagraphFont"/>
    <w:rsid w:val="00C20682"/>
    <w:rPr>
      <w:rFonts w:ascii="AdvTTc7427115" w:hAnsi="AdvTTc7427115" w:hint="default"/>
      <w:b w:val="0"/>
      <w:bCs w:val="0"/>
      <w:i w:val="0"/>
      <w:iCs w:val="0"/>
      <w:color w:val="000000"/>
      <w:sz w:val="20"/>
      <w:szCs w:val="20"/>
    </w:rPr>
  </w:style>
  <w:style w:type="character" w:customStyle="1" w:styleId="CommentTextChar">
    <w:name w:val="Comment Text Char"/>
    <w:basedOn w:val="DefaultParagraphFont"/>
    <w:link w:val="CommentText"/>
    <w:uiPriority w:val="99"/>
    <w:semiHidden/>
    <w:rsid w:val="00C20682"/>
    <w:rPr>
      <w:rFonts w:ascii="Times New Roman" w:eastAsiaTheme="minorHAnsi" w:hAnsi="Times New Roman" w:cs="Times New Roman"/>
      <w:sz w:val="20"/>
      <w:szCs w:val="20"/>
      <w:lang w:val="en-US" w:eastAsia="en-US"/>
    </w:rPr>
  </w:style>
  <w:style w:type="paragraph" w:styleId="CommentText">
    <w:name w:val="annotation text"/>
    <w:basedOn w:val="Normal"/>
    <w:link w:val="CommentTextChar"/>
    <w:uiPriority w:val="99"/>
    <w:semiHidden/>
    <w:unhideWhenUsed/>
    <w:rsid w:val="00C20682"/>
    <w:pPr>
      <w:bidi/>
      <w:spacing w:after="240" w:line="240" w:lineRule="auto"/>
      <w:jc w:val="both"/>
    </w:pPr>
    <w:rPr>
      <w:rFonts w:ascii="Times New Roman" w:eastAsiaTheme="minorHAnsi"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C20682"/>
    <w:rPr>
      <w:rFonts w:ascii="Times New Roman" w:eastAsiaTheme="minorHAnsi"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C20682"/>
    <w:rPr>
      <w:b/>
      <w:bCs/>
    </w:rPr>
  </w:style>
  <w:style w:type="character" w:customStyle="1" w:styleId="tlid-translation">
    <w:name w:val="tlid-translation"/>
    <w:basedOn w:val="DefaultParagraphFont"/>
    <w:rsid w:val="00C20682"/>
  </w:style>
  <w:style w:type="table" w:customStyle="1" w:styleId="LightShading1">
    <w:name w:val="Light Shading1"/>
    <w:basedOn w:val="TableNormal"/>
    <w:uiPriority w:val="60"/>
    <w:rsid w:val="00712FBD"/>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464C4E"/>
    <w:rPr>
      <w:rFonts w:ascii="Times New Roman" w:eastAsia="Times New Roman" w:hAnsi="Times New Roman" w:cs="Times New Roman"/>
      <w:b/>
      <w:bCs/>
      <w:sz w:val="24"/>
      <w:szCs w:val="24"/>
      <w:lang w:val="en-GB" w:eastAsia="en-US"/>
    </w:rPr>
  </w:style>
  <w:style w:type="character" w:customStyle="1" w:styleId="title-text">
    <w:name w:val="title-text"/>
    <w:basedOn w:val="DefaultParagraphFont"/>
    <w:rsid w:val="00464C4E"/>
  </w:style>
  <w:style w:type="character" w:customStyle="1" w:styleId="contribdegrees">
    <w:name w:val="contribdegrees"/>
    <w:basedOn w:val="DefaultParagraphFont"/>
    <w:rsid w:val="00464C4E"/>
  </w:style>
  <w:style w:type="character" w:customStyle="1" w:styleId="ref-lnk">
    <w:name w:val="ref-lnk"/>
    <w:basedOn w:val="DefaultParagraphFont"/>
    <w:rsid w:val="00464C4E"/>
  </w:style>
  <w:style w:type="character" w:customStyle="1" w:styleId="ref-overlay">
    <w:name w:val="ref-overlay"/>
    <w:basedOn w:val="DefaultParagraphFont"/>
    <w:rsid w:val="00464C4E"/>
  </w:style>
  <w:style w:type="character" w:customStyle="1" w:styleId="hlfld-contribauthor">
    <w:name w:val="hlfld-contribauthor"/>
    <w:basedOn w:val="DefaultParagraphFont"/>
    <w:rsid w:val="00464C4E"/>
  </w:style>
  <w:style w:type="character" w:customStyle="1" w:styleId="nlmgiven-names">
    <w:name w:val="nlm_given-names"/>
    <w:basedOn w:val="DefaultParagraphFont"/>
    <w:rsid w:val="00464C4E"/>
  </w:style>
  <w:style w:type="character" w:customStyle="1" w:styleId="nlmyear">
    <w:name w:val="nlm_year"/>
    <w:basedOn w:val="DefaultParagraphFont"/>
    <w:rsid w:val="00464C4E"/>
  </w:style>
  <w:style w:type="character" w:customStyle="1" w:styleId="nlmarticle-title">
    <w:name w:val="nlm_article-title"/>
    <w:basedOn w:val="DefaultParagraphFont"/>
    <w:rsid w:val="00464C4E"/>
  </w:style>
  <w:style w:type="character" w:customStyle="1" w:styleId="nlmfpage">
    <w:name w:val="nlm_fpage"/>
    <w:basedOn w:val="DefaultParagraphFont"/>
    <w:rsid w:val="00464C4E"/>
  </w:style>
  <w:style w:type="character" w:customStyle="1" w:styleId="nlmlpage">
    <w:name w:val="nlm_lpage"/>
    <w:basedOn w:val="DefaultParagraphFont"/>
    <w:rsid w:val="00464C4E"/>
  </w:style>
  <w:style w:type="character" w:customStyle="1" w:styleId="nlmpub-id">
    <w:name w:val="nlm_pub-id"/>
    <w:basedOn w:val="DefaultParagraphFont"/>
    <w:rsid w:val="00464C4E"/>
  </w:style>
  <w:style w:type="character" w:customStyle="1" w:styleId="reflink-block">
    <w:name w:val="reflink-block"/>
    <w:basedOn w:val="DefaultParagraphFont"/>
    <w:rsid w:val="00464C4E"/>
  </w:style>
  <w:style w:type="character" w:customStyle="1" w:styleId="xlinks-container">
    <w:name w:val="xlinks-container"/>
    <w:basedOn w:val="DefaultParagraphFont"/>
    <w:rsid w:val="00464C4E"/>
  </w:style>
  <w:style w:type="character" w:customStyle="1" w:styleId="googlescholar-container">
    <w:name w:val="googlescholar-container"/>
    <w:basedOn w:val="DefaultParagraphFont"/>
    <w:rsid w:val="00464C4E"/>
  </w:style>
  <w:style w:type="character" w:customStyle="1" w:styleId="given-names">
    <w:name w:val="given-names"/>
    <w:basedOn w:val="DefaultParagraphFont"/>
    <w:rsid w:val="00464C4E"/>
  </w:style>
  <w:style w:type="character" w:customStyle="1" w:styleId="surname">
    <w:name w:val="surname"/>
    <w:basedOn w:val="DefaultParagraphFont"/>
    <w:rsid w:val="00464C4E"/>
  </w:style>
  <w:style w:type="character" w:customStyle="1" w:styleId="intentjournaltitle">
    <w:name w:val="intent_journal_title"/>
    <w:basedOn w:val="DefaultParagraphFont"/>
    <w:rsid w:val="00464C4E"/>
  </w:style>
  <w:style w:type="paragraph" w:customStyle="1" w:styleId="mt-0">
    <w:name w:val="mt-0"/>
    <w:basedOn w:val="Normal"/>
    <w:rsid w:val="00464C4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intentjournalissn">
    <w:name w:val="intent_journal_issn"/>
    <w:basedOn w:val="DefaultParagraphFont"/>
    <w:rsid w:val="00464C4E"/>
  </w:style>
  <w:style w:type="character" w:customStyle="1" w:styleId="intentjournalpublicationdate">
    <w:name w:val="intent_journal_publication_date"/>
    <w:basedOn w:val="DefaultParagraphFont"/>
    <w:rsid w:val="00464C4E"/>
  </w:style>
  <w:style w:type="character" w:customStyle="1" w:styleId="ml-2">
    <w:name w:val="ml-2"/>
    <w:basedOn w:val="DefaultParagraphFont"/>
    <w:rsid w:val="00464C4E"/>
  </w:style>
  <w:style w:type="character" w:customStyle="1" w:styleId="intenttext">
    <w:name w:val="intent_text"/>
    <w:basedOn w:val="DefaultParagraphFont"/>
    <w:rsid w:val="00464C4E"/>
  </w:style>
  <w:style w:type="character" w:customStyle="1" w:styleId="active">
    <w:name w:val="active"/>
    <w:basedOn w:val="DefaultParagraphFont"/>
    <w:rsid w:val="00464C4E"/>
  </w:style>
  <w:style w:type="character" w:customStyle="1" w:styleId="label-inline">
    <w:name w:val="label-inline"/>
    <w:basedOn w:val="DefaultParagraphFont"/>
    <w:rsid w:val="00464C4E"/>
  </w:style>
  <w:style w:type="character" w:customStyle="1" w:styleId="ds-1col">
    <w:name w:val="ds-1col"/>
    <w:basedOn w:val="DefaultParagraphFont"/>
    <w:rsid w:val="00464C4E"/>
  </w:style>
  <w:style w:type="character" w:customStyle="1" w:styleId="separator">
    <w:name w:val="separator"/>
    <w:basedOn w:val="DefaultParagraphFont"/>
    <w:rsid w:val="00464C4E"/>
  </w:style>
  <w:style w:type="character" w:customStyle="1" w:styleId="field">
    <w:name w:val="field"/>
    <w:basedOn w:val="DefaultParagraphFont"/>
    <w:rsid w:val="00464C4E"/>
  </w:style>
  <w:style w:type="character" w:customStyle="1" w:styleId="date-display-single">
    <w:name w:val="date-display-single"/>
    <w:basedOn w:val="DefaultParagraphFont"/>
    <w:rsid w:val="00464C4E"/>
  </w:style>
  <w:style w:type="character" w:customStyle="1" w:styleId="off-screen">
    <w:name w:val="off-screen"/>
    <w:basedOn w:val="DefaultParagraphFont"/>
    <w:rsid w:val="00464C4E"/>
  </w:style>
  <w:style w:type="character" w:styleId="CommentReference">
    <w:name w:val="annotation reference"/>
    <w:basedOn w:val="DefaultParagraphFont"/>
    <w:uiPriority w:val="99"/>
    <w:semiHidden/>
    <w:unhideWhenUsed/>
    <w:rsid w:val="00464C4E"/>
    <w:rPr>
      <w:sz w:val="16"/>
      <w:szCs w:val="16"/>
    </w:rPr>
  </w:style>
  <w:style w:type="paragraph" w:styleId="FootnoteText">
    <w:name w:val="footnote text"/>
    <w:basedOn w:val="Normal"/>
    <w:link w:val="FootnoteTextChar"/>
    <w:uiPriority w:val="99"/>
    <w:semiHidden/>
    <w:unhideWhenUsed/>
    <w:rsid w:val="002605F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605F1"/>
    <w:rPr>
      <w:rFonts w:eastAsiaTheme="minorHAnsi"/>
      <w:sz w:val="20"/>
      <w:szCs w:val="20"/>
      <w:lang w:eastAsia="en-US"/>
    </w:rPr>
  </w:style>
  <w:style w:type="character" w:styleId="FootnoteReference">
    <w:name w:val="footnote reference"/>
    <w:basedOn w:val="DefaultParagraphFont"/>
    <w:uiPriority w:val="99"/>
    <w:semiHidden/>
    <w:unhideWhenUsed/>
    <w:rsid w:val="002605F1"/>
    <w:rPr>
      <w:vertAlign w:val="superscript"/>
    </w:rPr>
  </w:style>
  <w:style w:type="character" w:customStyle="1" w:styleId="Heading5Char">
    <w:name w:val="Heading 5 Char"/>
    <w:basedOn w:val="DefaultParagraphFont"/>
    <w:link w:val="Heading5"/>
    <w:uiPriority w:val="9"/>
    <w:semiHidden/>
    <w:rsid w:val="00951317"/>
    <w:rPr>
      <w:rFonts w:ascii="Calibri" w:eastAsia="Calibri" w:hAnsi="Calibri" w:cs="Calibri"/>
      <w:b/>
      <w:lang w:val="en-GB" w:eastAsia="en-GB"/>
    </w:rPr>
  </w:style>
  <w:style w:type="character" w:customStyle="1" w:styleId="Heading6Char">
    <w:name w:val="Heading 6 Char"/>
    <w:basedOn w:val="DefaultParagraphFont"/>
    <w:link w:val="Heading6"/>
    <w:uiPriority w:val="9"/>
    <w:semiHidden/>
    <w:rsid w:val="00951317"/>
    <w:rPr>
      <w:rFonts w:ascii="Calibri" w:eastAsia="Calibri" w:hAnsi="Calibri" w:cs="Calibri"/>
      <w:b/>
      <w:sz w:val="20"/>
      <w:szCs w:val="20"/>
      <w:lang w:val="en-GB" w:eastAsia="en-GB"/>
    </w:rPr>
  </w:style>
  <w:style w:type="paragraph" w:styleId="Subtitle">
    <w:name w:val="Subtitle"/>
    <w:basedOn w:val="Normal"/>
    <w:next w:val="Normal"/>
    <w:link w:val="SubtitleChar"/>
    <w:uiPriority w:val="11"/>
    <w:qFormat/>
    <w:rsid w:val="00951317"/>
    <w:pPr>
      <w:keepNext/>
      <w:keepLines/>
      <w:spacing w:before="360" w:after="80" w:line="240" w:lineRule="auto"/>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uiPriority w:val="11"/>
    <w:rsid w:val="00951317"/>
    <w:rPr>
      <w:rFonts w:ascii="Georgia" w:eastAsia="Georgia" w:hAnsi="Georgia" w:cs="Georgia"/>
      <w:i/>
      <w:color w:val="66666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CEN98</b:Tag>
    <b:SourceType>DocumentFromInternetSite</b:SourceType>
    <b:Guid>{66DB5EB5-E88B-4F57-A473-F14D8886AF9C}</b:Guid>
    <b:Year>1998</b:Year>
    <b:Month>November</b:Month>
    <b:Day>18</b:Day>
    <b:Author>
      <b:Author>
        <b:NameList>
          <b:Person>
            <b:Last>COMMISSION</b:Last>
            <b:First>CENTRAL</b:First>
            <b:Middle>VIGILANCE</b:Middle>
          </b:Person>
        </b:NameList>
      </b:Author>
    </b:Author>
    <b:URL>http://www.cvc.nic.in/sites/default/files/ins1.pdf</b:URL>
    <b:RefOrder>1</b:RefOrder>
  </b:Source>
  <b:Source>
    <b:Tag>Wag04</b:Tag>
    <b:SourceType>JournalArticle</b:SourceType>
    <b:Guid>{B3ACD919-C3D9-4896-8C0C-7DAC6A8D9616}</b:Guid>
    <b:Title>Setting the stage for successful electronic reverse</b:Title>
    <b:Year>2004</b:Year>
    <b:Pages>11-26</b:Pages>
    <b:Author>
      <b:Author>
        <b:NameList>
          <b:Person>
            <b:Last>Wagner</b:Last>
            <b:First>S.M.</b:First>
            <b:Middle>and Schwab, P.A.</b:Middle>
          </b:Person>
        </b:NameList>
      </b:Author>
    </b:Author>
    <b:JournalName>Journal of Purchasing and Supply Management</b:JournalName>
    <b:Volume>10</b:Volume>
    <b:Issue>1</b:Issue>
    <b:RefOrder>2</b:RefOrder>
  </b:Source>
  <b:Source>
    <b:Tag>Kau04</b:Tag>
    <b:SourceType>ArticleInAPeriodical</b:SourceType>
    <b:Guid>{F94B94EF-CA40-43DB-A8C9-4A9CCB970CE1}</b:Guid>
    <b:Author>
      <b:Author>
        <b:NameList>
          <b:Person>
            <b:Last>Kaufmann</b:Last>
            <b:First>L.</b:First>
            <b:Middle>and Carter, C.R.</b:Middle>
          </b:Person>
        </b:NameList>
      </b:Author>
    </b:Author>
    <b:Title>Deciding on the mode of negotiation: to auction or not to auction electronically</b:Title>
    <b:PeriodicalTitle>Journal of Supply Chain Management</b:PeriodicalTitle>
    <b:Year>2004</b:Year>
    <b:Pages>15-26</b:Pages>
    <b:Volume>40</b:Volume>
    <b:Issue>2</b:Issue>
    <b:RefOrder>3</b:RefOrder>
  </b:Source>
  <b:Source>
    <b:Tag>Bea03</b:Tag>
    <b:SourceType>Report</b:SourceType>
    <b:Guid>{73E2B8F6-1D1D-4869-8253-5E4F9C79E831}</b:Guid>
    <b:Title>The Role of Reverse Auctions in Strategic Sourcing, CAPS Research Report, CAPS Research</b:Title>
    <b:Year>2003</b:Year>
    <b:Author>
      <b:Author>
        <b:NameList>
          <b:Person>
            <b:Last>Beall</b:Last>
            <b:First>S.,</b:First>
            <b:Middle>Carter, C., Carter, P.L., Germer, T., Hendrick, T., Jap, S., Kaufmann, L.,Maciejewski, D., Monczka, R. and Peterson, K.</b:Middle>
          </b:Person>
        </b:NameList>
      </b:Author>
    </b:Author>
    <b:RefOrder>4</b:RefOrder>
  </b:Source>
  <b:Source>
    <b:Tag>Mab02</b:Tag>
    <b:SourceType>ArticleInAPeriodical</b:SourceType>
    <b:Guid>{C2DBC334-4D7B-4956-978D-E6106A2167A8}</b:Guid>
    <b:Author>
      <b:Author>
        <b:NameList>
          <b:Person>
            <b:Last>Mabert</b:Last>
            <b:First>V.A.</b:First>
            <b:Middle>and Skeels, J.A.</b:Middle>
          </b:Person>
        </b:NameList>
      </b:Author>
    </b:Author>
    <b:Title>Internet reverse auctions: valuable tool in experienced hands</b:Title>
    <b:Pages>70-76</b:Pages>
    <b:Year>2002</b:Year>
    <b:PeriodicalTitle>Business Horizons</b:PeriodicalTitle>
    <b:Volume>45</b:Volume>
    <b:Issue>4</b:Issue>
    <b:RefOrder>5</b:RefOrder>
  </b:Source>
  <b:Source>
    <b:Tag>Sma02</b:Tag>
    <b:SourceType>ArticleInAPeriodical</b:SourceType>
    <b:Guid>{8931BFE6-D7E5-4614-A0D6-78395635242E}</b:Guid>
    <b:Author>
      <b:Author>
        <b:NameList>
          <b:Person>
            <b:Last>Smart</b:Last>
            <b:First>A.</b:First>
            <b:Middle>and Harrison, A.</b:Middle>
          </b:Person>
        </b:NameList>
      </b:Author>
    </b:Author>
    <b:Title>Online reverse auctions and their role in buyer-supplier relationships</b:Title>
    <b:PeriodicalTitle>Journal of Purchasing and Supply Management</b:PeriodicalTitle>
    <b:Year>2002</b:Year>
    <b:Pages>257-268</b:Pages>
    <b:Volume>9</b:Volume>
    <b:Issue>5</b:Issue>
    <b:RefOrder>6</b:RefOrder>
  </b:Source>
  <b:Source>
    <b:Tag>Tas</b:Tag>
    <b:SourceType>ArticleInAPeriodical</b:SourceType>
    <b:Guid>{399710AA-5FC2-4144-A424-B909214838D8}</b:Guid>
    <b:Author>
      <b:Author>
        <b:NameList>
          <b:Person>
            <b:Last>Tassabehji</b:Last>
            <b:First>R,</b:First>
            <b:Middle>Taylor, W.A, Beach, R. and Wood, A.</b:Middle>
          </b:Person>
        </b:NameList>
      </b:Author>
    </b:Author>
    <b:Title>Reverse e-auctions and supplier-buyer relationships: an exploratory study</b:Title>
    <b:PeriodicalTitle>International Journal of Operations and Production Management</b:PeriodicalTitle>
    <b:Pages>166-184</b:Pages>
    <b:Volume>20</b:Volume>
    <b:Issue>2</b:Issue>
    <b:Year>2006</b:Year>
    <b:RefOrder>7</b:RefOrder>
  </b:Source>
  <b:Source>
    <b:Tag>Sch07</b:Tag>
    <b:SourceType>ArticleInAPeriodical</b:SourceType>
    <b:Guid>{B814631A-4D12-494C-ADAD-F650EBC60E09}</b:Guid>
    <b:Author>
      <b:Author>
        <b:NameList>
          <b:Person>
            <b:Last>Schoenherr</b:Last>
            <b:First>T.</b:First>
            <b:Middle>and Mabert, V.A.</b:Middle>
          </b:Person>
        </b:NameList>
      </b:Author>
    </b:Author>
    <b:Title>Online reverse auctions: common myths versus evolving reality</b:Title>
    <b:PeriodicalTitle>Business Horizons</b:PeriodicalTitle>
    <b:Year>2007</b:Year>
    <b:Pages>373-384</b:Pages>
    <b:Volume>50</b:Volume>
    <b:Issue>5</b:Issue>
    <b:RefOrder>8</b:RefOrder>
  </b:Source>
  <b:Source>
    <b:Tag>Los07</b:Tag>
    <b:SourceType>ArticleInAPeriodical</b:SourceType>
    <b:Guid>{D959E3BE-0623-4280-9B2D-A3BE1CEC361F}</b:Guid>
    <b:Author>
      <b:Author>
        <b:NameList>
          <b:Person>
            <b:Last>Losch</b:Last>
            <b:First>A.</b:First>
            <b:Middle>and Lambert, J.S.</b:Middle>
          </b:Person>
        </b:NameList>
      </b:Author>
    </b:Author>
    <b:Title>E-reverse auctions revisited: an analysis of context, buyer – supplier relations and information behaviour</b:Title>
    <b:PeriodicalTitle>Journal of Supply Chain Management</b:PeriodicalTitle>
    <b:Year>2007</b:Year>
    <b:Pages>47-63</b:Pages>
    <b:Volume>43</b:Volume>
    <b:Issue>4</b:Issue>
    <b:RefOrder>9</b:RefOrder>
  </b:Source>
  <b:Source>
    <b:Tag>Smi09</b:Tag>
    <b:SourceType>ArticleInAPeriodical</b:SourceType>
    <b:Guid>{16CD50B7-9C07-4B2D-B2B5-AD140261CB46}</b:Guid>
    <b:Author>
      <b:Author>
        <b:NameList>
          <b:Person>
            <b:Last>Smith</b:Last>
            <b:First>A.D.</b:First>
          </b:Person>
        </b:NameList>
      </b:Author>
    </b:Author>
    <b:Title>The impact of e-procurement systems on customer relationship management: a multiple case study</b:Title>
    <b:PeriodicalTitle>International Journal of Procurement Management</b:PeriodicalTitle>
    <b:Year>2009</b:Year>
    <b:Pages>314-338</b:Pages>
    <b:Volume>2</b:Volume>
    <b:Issue>3</b:Issue>
    <b:RefOrder>10</b:RefOrder>
  </b:Source>
  <b:Source>
    <b:Tag>Kum08</b:Tag>
    <b:SourceType>ArticleInAPeriodical</b:SourceType>
    <b:Guid>{82666668-3628-4C48-B863-42E61FF04574}</b:Guid>
    <b:Author>
      <b:Author>
        <b:NameList>
          <b:Person>
            <b:Last>Kumar</b:Last>
            <b:First>S.</b:First>
            <b:Middle>and Maher, M.</b:Middle>
          </b:Person>
        </b:NameList>
      </b:Author>
    </b:Author>
    <b:Title>Are the temptations of online reverse auctions appropriate for your business?</b:Title>
    <b:PeriodicalTitle>Supply Chain Management: An International Journal</b:PeriodicalTitle>
    <b:Year>2008</b:Year>
    <b:Pages>304-316</b:Pages>
    <b:Volume>13</b:Volume>
    <b:RefOrder>11</b:RefOrder>
  </b:Source>
  <b:Source>
    <b:Tag>Sme02</b:Tag>
    <b:SourceType>ArticleInAPeriodical</b:SourceType>
    <b:Guid>{36545576-6819-42EB-B272-2E411E9D2854}</b:Guid>
    <b:Author>
      <b:Author>
        <b:NameList>
          <b:Person>
            <b:Last>Smeltzer</b:Last>
            <b:First>L.R.</b:First>
            <b:Middle>and Carr, A.</b:Middle>
          </b:Person>
        </b:NameList>
      </b:Author>
    </b:Author>
    <b:Title>Reverse auctions in industrial marketing and buying</b:Title>
    <b:PeriodicalTitle>Business Horizons</b:PeriodicalTitle>
    <b:Year>2002</b:Year>
    <b:Pages>47-52</b:Pages>
    <b:Volume>45</b:Volume>
    <b:Issue>2</b:Issue>
    <b:RefOrder>12</b:RefOrder>
  </b:Source>
  <b:Source>
    <b:Tag>Sha10</b:Tag>
    <b:SourceType>ArticleInAPeriodical</b:SourceType>
    <b:Guid>{ACADDF81-593C-425B-8E23-849917564F23}</b:Guid>
    <b:Author>
      <b:Author>
        <b:NameList>
          <b:Person>
            <b:Last>Shalev</b:Last>
            <b:First>M.E.</b:First>
            <b:Middle>and Asbjornsen, S.</b:Middle>
          </b:Person>
        </b:NameList>
      </b:Author>
    </b:Author>
    <b:Title>Electronic reverse auctions and the public sector – factors of success</b:Title>
    <b:PeriodicalTitle>Journal of Public Procurement</b:PeriodicalTitle>
    <b:Year>2010</b:Year>
    <b:Pages>428-452</b:Pages>
    <b:Volume>10</b:Volume>
    <b:Issue>3</b:Issue>
    <b:RefOrder>13</b:RefOrder>
  </b:Source>
  <b:Source>
    <b:Tag>Sch04</b:Tag>
    <b:SourceType>JournalArticle</b:SourceType>
    <b:Guid>{B42F66EC-851B-441F-AE41-2297B7842641}</b:Guid>
    <b:Author>
      <b:Author>
        <b:NameList>
          <b:Person>
            <b:Last>Schrader</b:Last>
            <b:First>R.,</b:First>
            <b:Middle>Schrader, J. and Eller, E.</b:Middle>
          </b:Person>
        </b:NameList>
      </b:Author>
    </b:Author>
    <b:Title>Strategic implications of reverse auctions</b:Title>
    <b:JournalName>Journal of Business-to-Business Marketing</b:JournalName>
    <b:Year>2004</b:Year>
    <b:Pages>61-80</b:Pages>
    <b:Volume>11</b:Volume>
    <b:Issue>1/2</b:Issue>
    <b:RefOrder>14</b:RefOrder>
  </b:Source>
  <b:Source>
    <b:Tag>SDa01</b:Tag>
    <b:SourceType>JournalArticle</b:SourceType>
    <b:Guid>{B48E99DE-B580-4B55-8F87-318E7452A367}</b:Guid>
    <b:Author>
      <b:Author>
        <b:NameList>
          <b:Person>
            <b:Last>A</b:Last>
            <b:First>Daripa</b:First>
            <b:Middle>S &amp; Kapoor</b:Middle>
          </b:Person>
        </b:NameList>
      </b:Author>
    </b:Author>
    <b:Title>Pricing on the internet</b:Title>
    <b:JournalName>Oxford Review of Economic Policy</b:JournalName>
    <b:Year>2001</b:Year>
    <b:Pages>202-216</b:Pages>
    <b:Volume>17</b:Volume>
    <b:Issue>2</b:Issue>
    <b:RefOrder>15</b:RefOrder>
  </b:Source>
  <b:Source>
    <b:Tag>Par01</b:Tag>
    <b:SourceType>ArticleInAPeriodical</b:SourceType>
    <b:Guid>{6CEBBD2E-8323-43B4-B993-EA34FE4AEF37}</b:Guid>
    <b:Author>
      <b:Author>
        <b:NameList>
          <b:Person>
            <b:Last>Parante D</b:Last>
            <b:First>Venkatraman</b:First>
            <b:Middle>R, Fizel J &amp; Millet I</b:Middle>
          </b:Person>
        </b:NameList>
      </b:Author>
    </b:Author>
    <b:Title>B2B online reverse auctions : whats new ?</b:Title>
    <b:Year>2001</b:Year>
    <b:Pages>13-15</b:Pages>
    <b:PeriodicalTitle>Decision Line</b:PeriodicalTitle>
    <b:Month>July</b:Month>
    <b:RefOrder>16</b:RefOrder>
  </b:Source>
  <b:Source>
    <b:Tag>Chi04</b:Tag>
    <b:SourceType>JournalArticle</b:SourceType>
    <b:Guid>{3E89CC3E-E1AA-446F-9B07-38BDAA896538}</b:Guid>
    <b:Title>Online Reverse Auctions: An Overview</b:Title>
    <b:Year>2004</b:Year>
    <b:JournalName>Journal of International Technology and Information Management</b:JournalName>
    <b:Author>
      <b:Author>
        <b:NameList>
          <b:Person>
            <b:Last>Ching-Chung Kuo</b:Last>
            <b:First>Pamela</b:First>
            <b:Middle>Rogers, Richard E. White,</b:Middle>
          </b:Person>
        </b:NameList>
      </b:Author>
    </b:Author>
    <b:Volume>13</b:Volume>
    <b:Issue>4</b:Issue>
    <b:RefOrder>17</b:RefOrder>
  </b:Source>
  <b:Source>
    <b:Tag>Car04</b:Tag>
    <b:SourceType>JournalArticle</b:SourceType>
    <b:Guid>{C0AE8A6F-BD51-409F-8C9D-23625DC1323A}</b:Guid>
    <b:Author>
      <b:Author>
        <b:NameList>
          <b:Person>
            <b:Last>Carter</b:Last>
            <b:First>C.R.,</b:First>
            <b:Middle>Kaufmann, L., Beall, S., Carter, P.L., Hendrick, T.E. and Petersen, K.J.</b:Middle>
          </b:Person>
        </b:NameList>
      </b:Author>
    </b:Author>
    <b:Title>Reverse auctions: grounded theory from the buyer and supplier perspective’,</b:Title>
    <b:PeriodicalTitle>Transportation Research</b:PeriodicalTitle>
    <b:Year>2004</b:Year>
    <b:Pages>229-254</b:Pages>
    <b:JournalName>Transportation Research</b:JournalName>
    <b:Volume>40</b:Volume>
    <b:Issue>3</b:Issue>
    <b:RefOrder>18</b:RefOrder>
  </b:Source>
  <b:Source>
    <b:Tag>Jap03</b:Tag>
    <b:SourceType>JournalArticle</b:SourceType>
    <b:Guid>{457EC283-F410-4222-8D0C-C7DEE52596AE}</b:Guid>
    <b:Author>
      <b:Author>
        <b:NameList>
          <b:Person>
            <b:Last>Jap</b:Last>
            <b:First>S.</b:First>
          </b:Person>
        </b:NameList>
      </b:Author>
    </b:Author>
    <b:Title>An exploratory study of the introduction of online reverse auctions</b:Title>
    <b:JournalName>Journal of Marketing</b:JournalName>
    <b:Year>2003</b:Year>
    <b:Pages>96-107</b:Pages>
    <b:Volume>67</b:Volume>
    <b:Issue>4</b:Issue>
    <b:RefOrder>19</b:RefOrder>
  </b:Source>
  <b:Source>
    <b:Tag>Sup05</b:Tag>
    <b:SourceType>ConferenceProceedings</b:SourceType>
    <b:Guid>{2C2EDED1-EBCB-4580-9B77-6D186444E5F3}</b:Guid>
    <b:Title>Online Auction Site: Proxy Bid Service with Time Awareness Engine</b:Title>
    <b:Year>November 19-20, 2005</b:Year>
    <b:Author>
      <b:Author>
        <b:NameList>
          <b:Person>
            <b:Last>Supat Petchbordee</b:Last>
            <b:First>Thotsapon</b:First>
            <b:Middle>Sortrakul</b:Middle>
          </b:Person>
        </b:NameList>
      </b:Author>
    </b:Author>
    <b:ConferenceName>Proceedings of the Fourth International Conference on eBusines, Bangkok, Thailand</b:ConferenceName>
    <b:RefOrder>20</b:RefOrder>
  </b:Source>
  <b:Source>
    <b:Tag>RTo97</b:Tag>
    <b:SourceType>JournalArticle</b:SourceType>
    <b:Guid>{FE3BB16A-4081-47E5-A443-B014D77BF4B9}</b:Guid>
    <b:Author>
      <b:Author>
        <b:NameList>
          <b:Person>
            <b:Last>R. Towill</b:Last>
            <b:First>Denis.</b:First>
          </b:Person>
        </b:NameList>
      </b:Author>
    </b:Author>
    <b:Title>The seamless supply chain - The predator's strategic advantage</b:Title>
    <b:JournalName>International Journal of Technology Management</b:JournalName>
    <b:Year>1997</b:Year>
    <b:Volume>13</b:Volume>
    <b:Issue>1</b:Issue>
    <b:RefOrder>21</b:RefOrder>
  </b:Source>
  <b:Source>
    <b:Tag>Elm07</b:Tag>
    <b:SourceType>JournalArticle</b:SourceType>
    <b:Guid>{E002BAFF-E684-4D11-95B3-2A56CB438340}</b:Guid>
    <b:Author>
      <b:Author>
        <b:NameList>
          <b:Person>
            <b:Last>Elmaghraby</b:Last>
            <b:First>W.</b:First>
          </b:Person>
        </b:NameList>
      </b:Author>
    </b:Author>
    <b:Title>Auctions within e-sourcing events</b:Title>
    <b:JournalName>Production and Operations Management</b:JournalName>
    <b:Year>2007</b:Year>
    <b:Pages>409-422</b:Pages>
    <b:Volume>16</b:Volume>
    <b:Issue>4</b:Issue>
    <b:RefOrder>22</b:RefOrder>
  </b:Source>
  <b:Source>
    <b:Tag>Vic61</b:Tag>
    <b:SourceType>JournalArticle</b:SourceType>
    <b:Guid>{47D9EECE-7212-4833-8905-1B1DDA5842A8}</b:Guid>
    <b:Author>
      <b:Author>
        <b:NameList>
          <b:Person>
            <b:Last>Vickrey</b:Last>
            <b:First>W.</b:First>
          </b:Person>
        </b:NameList>
      </b:Author>
    </b:Author>
    <b:Title>Counterspeculation, auctions, and competitive sealed tenders</b:Title>
    <b:JournalName>Journal of Finance</b:JournalName>
    <b:Year>1961</b:Year>
    <b:Pages>8-37</b:Pages>
    <b:Volume>16</b:Volume>
    <b:RefOrder>23</b:RefOrder>
  </b:Source>
  <b:Source>
    <b:Tag>BHE16</b:Tag>
    <b:SourceType>Report</b:SourceType>
    <b:Guid>{6B0D77E0-9936-407E-BA99-C20D8D97B828}</b:Guid>
    <b:Title>Guidelines for Reverse Auction</b:Title>
    <b:Year>2016</b:Year>
    <b:Author>
      <b:Author>
        <b:NameList>
          <b:Person>
            <b:Last>BHEL</b:Last>
          </b:Person>
        </b:NameList>
      </b:Author>
    </b:Author>
    <b:URL>http://www.bhel.com/vender_registration/pdf/Guidelines%20for%20Reverse%20Auction-2016.pdf</b:URL>
    <b:RefOrder>24</b:RefOrder>
  </b:Source>
  <b:Source>
    <b:Tag>CIL</b:Tag>
    <b:SourceType>Report</b:SourceType>
    <b:Guid>{00112065-7A5F-4FE4-842B-EE7DAE15AEC3}</b:Guid>
    <b:Title>CIL - Guidelines for e-procurement for Works and Services</b:Title>
    <b:URL>https://www.coalindia.in/DesktopModules/DocumentList/documents/e-Procurement_&amp;_Reverse_Auction_Guidelines_for_Works_and_Services_02082016.pdf</b:URL>
    <b:RefOrder>25</b:RefOrder>
  </b:Source>
  <b:Source>
    <b:Tag>Kum07</b:Tag>
    <b:SourceType>JournalArticle</b:SourceType>
    <b:Guid>{832E8DFB-7314-41CA-B0E4-59326F40938A}</b:Guid>
    <b:Author>
      <b:Author>
        <b:NameList>
          <b:Person>
            <b:Last>Kumar S.</b:Last>
            <b:First>Chang</b:First>
            <b:Middle>C.</b:Middle>
          </b:Person>
        </b:NameList>
      </b:Author>
    </b:Author>
    <b:Title>Reverse auctions: How much total supply chain cost savings are there? — A conceptual overview</b:Title>
    <b:Pages>229-240</b:Pages>
    <b:Year>2007</b:Year>
    <b:JournalName>Journal of Revenue &amp; Pricing Management</b:JournalName>
    <b:Volume>6</b:Volume>
    <b:Issue>3</b:Issue>
    <b:RefOrder>26</b:RefOrder>
  </b:Source>
  <b:Source>
    <b:Tag>SAP06</b:Tag>
    <b:SourceType>DocumentFromInternetSite</b:SourceType>
    <b:Guid>{8454807D-77EF-412D-B6D5-D52E35E243A4}</b:Guid>
    <b:Title>REVERSE AUCTION BEST PRACTICES : PRACTICAL APPROACHES TO ENSURE SUCESSFUL ELECTRONIC REVERSE AUCTION EVENTS</b:Title>
    <b:InternetSiteTitle>http://www.sourcing-and-procurement.com</b:InternetSiteTitle>
    <b:Year>2006</b:Year>
    <b:URL>http://www.sourcing-and-procurement.com/wp-content/uploads/2009/11/Reverse-Auction-Best-practices-@-sap.pdf</b:URL>
    <b:Author>
      <b:Author>
        <b:Corporate>SAP</b:Corporate>
      </b:Author>
    </b:Author>
    <b:YearAccessed>2016</b:YearAccessed>
    <b:RefOrder>27</b:RefOrder>
  </b:Source>
  <b:Source>
    <b:Tag>Sri12</b:Tag>
    <b:SourceType>JournalArticle</b:SourceType>
    <b:Guid>{DB210096-4333-4DF1-A0B2-722DEAE3A567}</b:Guid>
    <b:Author>
      <b:Author>
        <b:NameList>
          <b:Person>
            <b:Last>Srivastava</b:Last>
            <b:First>S.K.</b:First>
          </b:Person>
        </b:NameList>
      </b:Author>
    </b:Author>
    <b:Title>Managerial implications from Indian case studies on e-reverse auctions</b:Title>
    <b:JournalName>Business Process Management Journal</b:JournalName>
    <b:Year>2012</b:Year>
    <b:Pages>513-531</b:Pages>
    <b:Volume>18</b:Volume>
    <b:Issue>3</b:Issue>
    <b:RefOrder>28</b:RefOrder>
  </b:Source>
  <b:Source>
    <b:Tag>Daw08</b:Tag>
    <b:SourceType>JournalArticle</b:SourceType>
    <b:Guid>{468315B2-CFCB-4BFC-996F-64A08E205C99}</b:Guid>
    <b:Author>
      <b:Author>
        <b:NameList>
          <b:Person>
            <b:Last>Dawn H. Pearcy</b:Last>
            <b:First>Larry</b:First>
            <b:Middle>C. Giunipero</b:Middle>
          </b:Person>
        </b:NameList>
      </b:Author>
    </b:Author>
    <b:Title>Using e‐procurement applications to achieve integration: what role does firm size play?</b:Title>
    <b:JournalName>Supply Chain Management: An International Journal</b:JournalName>
    <b:Year>2008</b:Year>
    <b:Pages>26-34</b:Pages>
    <b:Volume>13</b:Volume>
    <b:Issue>1</b:Issue>
    <b:RefOrder>29</b:RefOrder>
  </b:Source>
  <b:Source>
    <b:Tag>Sub10</b:Tag>
    <b:SourceType>Misc</b:SourceType>
    <b:Guid>{56AEE03D-783E-4B76-A85A-5D1955B0BAEA}</b:Guid>
    <b:Title>Dealmaking : The New Strategy of Negotiauctions</b:Title>
    <b:Year>2010</b:Year>
    <b:Author>
      <b:Author>
        <b:NameList>
          <b:Person>
            <b:Last>Subramanian</b:Last>
            <b:First>G.</b:First>
          </b:Person>
        </b:NameList>
      </b:Author>
    </b:Author>
    <b:PublicationTitle>W.W. Norton  Company</b:PublicationTitle>
    <b:City>New York</b:City>
    <b:RefOrder>30</b:RefOrder>
  </b:Source>
  <b:Source>
    <b:Tag>Wol00</b:Tag>
    <b:SourceType>ArticleInAPeriodical</b:SourceType>
    <b:Guid>{AF9A6C3D-1DEB-4932-B113-0FD86516B550}</b:Guid>
    <b:Title>Efficient, equitable and highly lucrative</b:Title>
    <b:Year>2000</b:Year>
    <b:Month>June</b:Month>
    <b:Day>26</b:Day>
    <b:Author>
      <b:Author>
        <b:NameList>
          <b:Person>
            <b:Last>Wolf</b:Last>
            <b:First>M</b:First>
          </b:Person>
        </b:NameList>
      </b:Author>
    </b:Author>
    <b:PeriodicalTitle>Financial Times</b:PeriodicalTitle>
    <b:Pages>23</b:Pages>
    <b:RefOrder>31</b:RefOrder>
  </b:Source>
  <b:Source>
    <b:Tag>VPa17</b:Tag>
    <b:SourceType>JournalArticle</b:SourceType>
    <b:Guid>{B8AF5250-8550-40E3-9859-3C212ECB35A4}</b:Guid>
    <b:Title>Systematic literature review on electronic reverse auction: Issues and research discussion</b:Title>
    <b:JournalName>International Journal of Procurement Management</b:JournalName>
    <b:Year>2017</b:Year>
    <b:Pages>290-310</b:Pages>
    <b:Author>
      <b:Author>
        <b:NameList>
          <b:Person>
            <b:Last>V. Pawar</b:Last>
            <b:First>Prashant</b:First>
            <b:Middle>&amp; Behl, Abhishek &amp; Aital, Padmanabha.</b:Middle>
          </b:Person>
        </b:NameList>
      </b:Author>
    </b:Author>
    <b:Volume>10</b:Volume>
    <b:Issue>3</b:Issue>
    <b:RefOrder>32</b:RefOrder>
  </b:Source>
  <b:Source>
    <b:Tag>Dar01</b:Tag>
    <b:SourceType>JournalArticle</b:SourceType>
    <b:Guid>{4041EB35-EA17-4530-BA5A-2A9A2AE49866}</b:Guid>
    <b:Author>
      <b:Author>
        <b:NameList>
          <b:Person>
            <b:Last>Daripa</b:Last>
            <b:First>A</b:First>
          </b:Person>
          <b:Person>
            <b:Last>Kapur</b:Last>
            <b:First>S</b:First>
          </b:Person>
        </b:NameList>
      </b:Author>
    </b:Author>
    <b:Title>Pricing on the Internet</b:Title>
    <b:JournalName>Oxford Review of Economic Policy</b:JournalName>
    <b:Year>2001</b:Year>
    <b:Pages>202-216</b:Pages>
    <b:Volume>17</b:Volume>
    <b:Issue>2</b:Issue>
    <b:RefOrder>33</b:RefOrder>
  </b:Source>
  <b:Source>
    <b:Tag>Win01</b:Tag>
    <b:SourceType>JournalArticle</b:SourceType>
    <b:Guid>{860D775A-175A-484F-ACBC-E02506F54BD5}</b:Guid>
    <b:Author>
      <b:Author>
        <b:NameList>
          <b:Person>
            <b:Last>Windsor</b:Last>
          </b:Person>
        </b:NameList>
      </b:Author>
    </b:Author>
    <b:Title>The Future of Corporate Social Responsibility</b:Title>
    <b:JournalName>The International Journal of Organizational Analysis</b:JournalName>
    <b:Year>2001</b:Year>
    <b:Pages>Vol.9, No.3, pp.225-256</b:Pages>
    <b:RefOrder>1</b:RefOrder>
  </b:Source>
  <b:Source>
    <b:Tag>Arc16</b:Tag>
    <b:SourceType>JournalArticle</b:SourceType>
    <b:Guid>{AA2B97D4-2463-4C8D-BC5A-F063684CF8EF}</b:Guid>
    <b:Author>
      <b:Author>
        <b:NameList>
          <b:Person>
            <b:Last>Carroll</b:Last>
            <b:First>Archie</b:First>
          </b:Person>
        </b:NameList>
      </b:Author>
    </b:Author>
    <b:Title>Carroll's Pyramid of CSR: Taking another Look</b:Title>
    <b:JournalName>International Journal of Corporate Social Responsibility</b:JournalName>
    <b:Year>2016</b:Year>
    <b:Pages>Vol.1, No.3</b:Pages>
    <b:RefOrder>2</b:RefOrder>
  </b:Source>
  <b:Source>
    <b:Tag>New15</b:Tag>
    <b:SourceType>JournalArticle</b:SourceType>
    <b:Guid>{5A7470F3-A3DD-4ADA-8BD4-8443FBEB30FC}</b:Guid>
    <b:Author>
      <b:Author>
        <b:Corporate>Newman et al.</b:Corporate>
      </b:Author>
    </b:Author>
    <b:Title>The Impact of Employee Perceptions of Organizational Corporate Social Responsibility Practices on Job Performance and Organizational Cititzenship Behvior: Evidence from the Chinese Private Sector</b:Title>
    <b:JournalName>The International Journal of Human Resource Management</b:JournalName>
    <b:Year>2015</b:Year>
    <b:Pages>Vol.26, No.9, pp.1226-1242</b:Pages>
    <b:RefOrder>3</b:RefOrder>
  </b:Source>
  <b:Source>
    <b:Tag>Cin19</b:Tag>
    <b:SourceType>JournalArticle</b:SourceType>
    <b:Guid>{83324C30-C4B7-45EF-A75B-3DCC386CB657}</b:Guid>
    <b:Author>
      <b:Author>
        <b:Corporate>Cingoz &amp; Akdogan</b:Corporate>
      </b:Author>
    </b:Author>
    <b:Title>A Study on Determining the Relationships Among Corporate Social Responsibility, Organizational Citizenship Behvior and Ethical Leadership</b:Title>
    <b:JournalName>International Journal of Innovation and Technology Management</b:JournalName>
    <b:Year>2019</b:Year>
    <b:Pages>Vol.17, No.1</b:Pages>
    <b:RefOrder>4</b:RefOrder>
  </b:Source>
  <b:Source>
    <b:Tag>Van03</b:Tag>
    <b:SourceType>JournalArticle</b:SourceType>
    <b:Guid>{A8C0B2B5-BFD6-47DF-813D-3194B59890AA}</b:Guid>
    <b:Author>
      <b:Author>
        <b:NameList>
          <b:Person>
            <b:Last>Marrewijk</b:Last>
            <b:First>Van</b:First>
          </b:Person>
        </b:NameList>
      </b:Author>
    </b:Author>
    <b:Title>Concepts and Definisions of CSR and Corporate Sustainability: Between Agency and Commuion</b:Title>
    <b:JournalName>Journal of Business Ethics</b:JournalName>
    <b:Year>2003</b:Year>
    <b:Pages>44(2-3):95-105</b:Pages>
    <b:RefOrder>5</b:RefOrder>
  </b:Source>
  <b:Source>
    <b:Tag>Per05</b:Tag>
    <b:SourceType>JournalArticle</b:SourceType>
    <b:Guid>{2242994C-DF0A-415B-9E74-7C644F75A05C}</b:Guid>
    <b:Author>
      <b:Author>
        <b:NameList>
          <b:Person>
            <b:Last>Perrini</b:Last>
          </b:Person>
        </b:NameList>
      </b:Author>
    </b:Author>
    <b:Title>Building a European Portrait of Corporate Social Responsibility Reporting</b:Title>
    <b:JournalName>European Management Journal</b:JournalName>
    <b:Year>2005</b:Year>
    <b:Pages>23(6):611-627</b:Pages>
    <b:RefOrder>6</b:RefOrder>
  </b:Source>
  <b:Source>
    <b:Tag>Bui19</b:Tag>
    <b:SourceType>JournalArticle</b:SourceType>
    <b:Guid>{CA1AC5A5-F761-48AE-BF8E-5F78B6965A29}</b:Guid>
    <b:Author>
      <b:Author>
        <b:Corporate>Buijs et al.</b:Corporate>
      </b:Author>
    </b:Author>
    <b:Title>Warrior and Peacekeeper Role Identities: Association with Self-Esteem, Organizational Commitment an Organizationa Citizenship Behvior</b:Title>
    <b:JournalName>sciendo Military Study</b:JournalName>
    <b:Year>2019</b:Year>
    <b:Pages>Vol.3, No.15</b:Pages>
    <b:RefOrder>7</b:RefOrder>
  </b:Source>
  <b:Source>
    <b:Tag>Lin10</b:Tag>
    <b:SourceType>JournalArticle</b:SourceType>
    <b:Guid>{623ACA89-2118-4CF8-ADB3-E8007D697E9D}</b:Guid>
    <b:Author>
      <b:Author>
        <b:Corporate>Lin et al.</b:Corporate>
      </b:Author>
    </b:Author>
    <b:Title>Modeling Corporate Citizenship and its relationship with Organizational Citizenship Behviors</b:Title>
    <b:JournalName>Journal of Business Ethics</b:JournalName>
    <b:Year>2010</b:Year>
    <b:Pages>No.95, pp.357-372</b:Pages>
    <b:RefOrder>8</b:RefOrder>
  </b:Source>
  <b:Source>
    <b:Tag>Pad00</b:Tag>
    <b:SourceType>JournalArticle</b:SourceType>
    <b:Guid>{334ABCD7-7D3D-4B97-AB3A-A18999CE903F}</b:Guid>
    <b:Author>
      <b:Author>
        <b:Corporate>Padsakoff et al.</b:Corporate>
      </b:Author>
    </b:Author>
    <b:Title>Organizational Citizenship Behvaiors: A Critical Review of the Theoretical an Empirical Literature and Suggestions for Future Research</b:Title>
    <b:JournalName>Journal of Management</b:JournalName>
    <b:Year>2000</b:Year>
    <b:Pages>Vol.26, No.3, pp.513-563</b:Pages>
    <b:RefOrder>9</b:RefOrder>
  </b:Source>
  <b:Source>
    <b:Tag>New151</b:Tag>
    <b:SourceType>JournalArticle</b:SourceType>
    <b:Guid>{AC502E4C-3603-4494-9D6A-2474EAFC9129}</b:Guid>
    <b:Author>
      <b:Author>
        <b:Corporate>Newman et al.</b:Corporate>
      </b:Author>
    </b:Author>
    <b:Title>The Impact of Employee Peerceptions of Organizational Corporate Social Responsibility Practicves on Job Performance and Organizational Citizeship Behvior: Evidincec from the Chinese Private Sector</b:Title>
    <b:JournalName>The International Journal of Human Resource Management</b:JournalName>
    <b:Year>2015</b:Year>
    <b:Pages>Vol.26, No.9, pp.1226-1242</b:Pages>
    <b:RefOrder>10</b:RefOrder>
  </b:Source>
  <b:Source>
    <b:Tag>Moh19</b:Tag>
    <b:SourceType>JournalArticle</b:SourceType>
    <b:Guid>{68A06548-7E5D-46FB-B75B-EC4A7932EBAA}</b:Guid>
    <b:Title>Corporate social responsibility and organizational citizenship behavior</b:Title>
    <b:JournalName>emerald insight</b:JournalName>
    <b:Year>2019</b:Year>
    <b:Author>
      <b:Author>
        <b:NameList>
          <b:Person>
            <b:Last>Mohammed Kunda</b:Last>
            <b:First>Mohammed </b:First>
          </b:Person>
          <b:Person>
            <b:Last>Ataman</b:Last>
            <b:First>Göksel </b:First>
          </b:Person>
          <b:Person>
            <b:Last>Kartaltepe Behram</b:Last>
            <b:First>Nihal </b:First>
          </b:Person>
        </b:NameList>
      </b:Author>
    </b:Author>
    <b:RefOrder>11</b:RefOrder>
  </b:Source>
  <b:Source>
    <b:Tag>Duy09</b:Tag>
    <b:SourceType>JournalArticle</b:SourceType>
    <b:Guid>{FA07A4AE-F2BB-47B6-A9E9-F19501D087A0}</b:Guid>
    <b:Author>
      <b:Author>
        <b:NameList>
          <b:Person>
            <b:Last>Turker</b:Last>
            <b:First>Duygu</b:First>
          </b:Person>
        </b:NameList>
      </b:Author>
    </b:Author>
    <b:Title>Measuring Corporate Social Responsibility: A Scale Development Study</b:Title>
    <b:JournalName>Journal of Business Ethics</b:JournalName>
    <b:Year>2009</b:Year>
    <b:Pages>85:411-427</b:Pages>
    <b:RefOrder>12</b:RefOrder>
  </b:Source>
  <b:Source>
    <b:Tag>Tam14</b:Tag>
    <b:SourceType>JournalArticle</b:SourceType>
    <b:Guid>{A07D8689-2E42-4F19-8A3F-83C0304BE3B0}</b:Guid>
    <b:Author>
      <b:Author>
        <b:Corporate>Tambe &amp; Shanker</b:Corporate>
      </b:Author>
    </b:Author>
    <b:Title>A Study of Organizational Citizenship Behavior (OCB) and Its Dimensions: A Litrature Review</b:Title>
    <b:JournalName>International Research Journal of Business and Management (IRJBM)</b:JournalName>
    <b:Year>2014</b:Year>
    <b:Pages>Vol.1, pp.67-73</b:Pages>
    <b:RefOrder>13</b:RefOrder>
  </b:Source>
  <b:Source>
    <b:Tag>She14</b:Tag>
    <b:SourceType>JournalArticle</b:SourceType>
    <b:Guid>{202DF726-12CD-4182-98F0-5512B40D544E}</b:Guid>
    <b:Author>
      <b:Author>
        <b:Corporate>SheikMohamed &amp; Anisa</b:Corporate>
      </b:Author>
    </b:Author>
    <b:Title>Establishing the Link of OCB and CSR with Organizational Performance</b:Title>
    <b:JournalName>Journal of Management Research</b:JournalName>
    <b:Year>2014</b:Year>
    <b:Pages>Vol.14, No.3, pp.143-158</b:Pages>
    <b:RefOrder>14</b:RefOrder>
  </b:Source>
  <b:Source>
    <b:Tag>Boz12</b:Tag>
    <b:SourceType>JournalArticle</b:SourceType>
    <b:Guid>{E76C426C-2D57-4A62-A509-3990C89B2795}</b:Guid>
    <b:Author>
      <b:Author>
        <b:Corporate>Bozkurt &amp; Bal</b:Corporate>
      </b:Author>
    </b:Author>
    <b:Title>Investigation of the Relationship between Corporate Social Responsibility and Organizational Citizenship Behavior: a Research</b:Title>
    <b:JournalName>International Journal of Innovations in Business</b:JournalName>
    <b:Year>2012</b:Year>
    <b:Pages>Vol.1, No.1</b:Pages>
    <b:RefOrder>15</b:RefOrder>
  </b:Source>
  <b:Source>
    <b:Tag>Bra06</b:Tag>
    <b:SourceType>JournalArticle</b:SourceType>
    <b:Guid>{80E3D75C-EE2D-4831-84CD-46AC46D071A1}</b:Guid>
    <b:Title>Corporate Reputation and Social Performance: The Importance of Fit</b:Title>
    <b:Year>2006</b:Year>
    <b:Author>
      <b:Author>
        <b:Corporate>Brammer &amp; Pavelin</b:Corporate>
      </b:Author>
    </b:Author>
    <b:JournalName>Journal of Management Studies</b:JournalName>
    <b:Pages>Vol. 43, No.3</b:Pages>
    <b:RefOrder>16</b:RefOrder>
  </b:Source>
  <b:Source>
    <b:Tag>Han16</b:Tag>
    <b:SourceType>JournalArticle</b:SourceType>
    <b:Guid>{DF90945E-3FE2-4EC4-A0A0-DEEE7EA426C2}</b:Guid>
    <b:Author>
      <b:Author>
        <b:Corporate>Hansen et al.</b:Corporate>
      </b:Author>
    </b:Author>
    <b:Title>Corporate Social Responsibility, Ethical Leadership, and Trust Propensity: A Multi-Experience Model of Perceived Ethica Climate</b:Title>
    <b:JournalName>Jouranl of Business Ethics</b:JournalName>
    <b:Year>2016</b:Year>
    <b:Pages>No.137, 4:649-662</b:Pages>
    <b:RefOrder>17</b:RefOrder>
  </b:Source>
  <b:Source>
    <b:Tag>Gao17</b:Tag>
    <b:SourceType>JournalArticle</b:SourceType>
    <b:Guid>{A0A3935C-1EE3-4B10-9798-A59231193EAE}</b:Guid>
    <b:Author>
      <b:Author>
        <b:Corporate>Gao &amp; He</b:Corporate>
      </b:Author>
    </b:Author>
    <b:Title>Corporate Social Responsibilityand Employee Organizational Citizenship Behavior: The Roles of Ethcal Leadership and Organizational Justice</b:Title>
    <b:JournalName>Management Decision</b:JournalName>
    <b:Year>2017</b:Year>
    <b:Pages>Vol.55, No.2, pp.294-309</b:Pages>
    <b:RefOrder>18</b:RefOrder>
  </b:Source>
  <b:Source>
    <b:Tag>Car91</b:Tag>
    <b:SourceType>JournalArticle</b:SourceType>
    <b:Guid>{915464CA-1908-4D2F-8DA7-907CD1D7AB13}</b:Guid>
    <b:Author>
      <b:Author>
        <b:NameList>
          <b:Person>
            <b:Last>Carroll</b:Last>
          </b:Person>
        </b:NameList>
      </b:Author>
    </b:Author>
    <b:Title>The Pyramid of Corporate Social Responsibility: Toward the Moral Management of Organizational Stakeholders</b:Title>
    <b:JournalName>Business Horizons</b:JournalName>
    <b:Year>1991</b:Year>
    <b:Pages>Vol.34 No.4, pp.39-48</b:Pages>
    <b:RefOrder>19</b:RefOrder>
  </b:Source>
  <b:Source>
    <b:Tag>Mel15</b:Tag>
    <b:SourceType>JournalArticle</b:SourceType>
    <b:Guid>{6AD407B5-5601-4529-8376-BE77A9847AC0}</b:Guid>
    <b:Author>
      <b:Author>
        <b:Corporate>Mellahi &amp; Frynas &amp; Siegel</b:Corporate>
      </b:Author>
    </b:Author>
    <b:Title>A Review of the Nonmarket Strategy Literature Toward a Multi-Theoretical Integration</b:Title>
    <b:Year>2015</b:Year>
    <b:JournalName>Journal of Management</b:JournalName>
    <b:RefOrder>20</b:RefOrder>
  </b:Source>
  <b:Source>
    <b:Tag>Fry16</b:Tag>
    <b:SourceType>JournalArticle</b:SourceType>
    <b:Guid>{136D84AE-D84D-4929-A0B9-F266004D282E}</b:Guid>
    <b:Author>
      <b:Author>
        <b:Corporate>Frynas &amp; Yamahaki</b:Corporate>
      </b:Author>
    </b:Author>
    <b:Title>Corporate Social Responsibility: Review and Roadmap of Theoretical Perspctives</b:Title>
    <b:JournalName>Business Ethics: A European Review</b:JournalName>
    <b:Year>2016</b:Year>
    <b:Pages>25(3), 258-285</b:Pages>
    <b:RefOrder>21</b:RefOrder>
  </b:Source>
  <b:Source>
    <b:Tag>Ked99</b:Tag>
    <b:SourceType>JournalArticle</b:SourceType>
    <b:Guid>{253DBEA1-45F4-475C-97F9-272BF9D7D113}</b:Guid>
    <b:Author>
      <b:Author>
        <b:NameList>
          <b:Person>
            <b:Last>Kednall</b:Last>
          </b:Person>
        </b:NameList>
      </b:Author>
    </b:Author>
    <b:Title>Good Corporate Governance</b:Title>
    <b:JournalName>Accountants' Digest</b:JournalName>
    <b:Year>1999</b:Year>
    <b:Pages>Issue 40</b:Pages>
    <b:RefOrder>22</b:RefOrder>
  </b:Source>
  <b:Source>
    <b:Tag>Fre841</b:Tag>
    <b:SourceType>Book</b:SourceType>
    <b:Guid>{0C63F808-8B17-4A42-86F0-0FD903E34E72}</b:Guid>
    <b:Author>
      <b:Author>
        <b:NameList>
          <b:Person>
            <b:Last>Freeman</b:Last>
          </b:Person>
        </b:NameList>
      </b:Author>
    </b:Author>
    <b:Title>Strategic Management: A Stakeholder Approach</b:Title>
    <b:Year>1984</b:Year>
    <b:City>Boston</b:City>
    <b:Publisher>Pitman Publishing</b:Publisher>
    <b:RefOrder>23</b:RefOrder>
  </b:Source>
  <b:Source>
    <b:Tag>Mac04</b:Tag>
    <b:SourceType>JournalArticle</b:SourceType>
    <b:Guid>{DEC5D8C2-4DDF-412C-B396-65ADC84A06FD}</b:Guid>
    <b:Author>
      <b:Author>
        <b:Corporate>MacMillan et al.</b:Corporate>
      </b:Author>
    </b:Author>
    <b:Title>Giving Your Organization SPIRT: An overview and call to action for directors on issues of corporate governance, corporate reputation and corporate responsibility</b:Title>
    <b:Year>2004</b:Year>
    <b:JournalName>Journal of General Management</b:JournalName>
    <b:Pages>30: 15-42</b:Pages>
    <b:RefOrder>24</b:RefOrder>
  </b:Source>
  <b:Source>
    <b:Tag>Gro05</b:Tag>
    <b:SourceType>JournalArticle</b:SourceType>
    <b:Guid>{A8809E6C-624C-428B-A0D6-81B6BB896396}</b:Guid>
    <b:Author>
      <b:Author>
        <b:Corporate>Grosser &amp; Moon</b:Corporate>
      </b:Author>
    </b:Author>
    <b:Title>Gender mainstreaming and CSR: Reporting workspace Issues</b:Title>
    <b:JournalName>Journal of Business Ethics</b:JournalName>
    <b:Year>2005</b:Year>
    <b:Pages>62: 327-340</b:Pages>
    <b:RefOrder>25</b:RefOrder>
  </b:Source>
  <b:Source>
    <b:Tag>Car99</b:Tag>
    <b:SourceType>JournalArticle</b:SourceType>
    <b:Guid>{82F83EF7-FFB4-42DD-A79B-C735A9B1D9F7}</b:Guid>
    <b:Author>
      <b:Author>
        <b:NameList>
          <b:Person>
            <b:Last>Carroll</b:Last>
          </b:Person>
        </b:NameList>
      </b:Author>
    </b:Author>
    <b:Title>Corporate Social Responsibility: Evoltuion of a Definitional Construct</b:Title>
    <b:JournalName>Business and Society</b:JournalName>
    <b:Year>1999</b:Year>
    <b:Pages>38(3):268-295</b:Pages>
    <b:RefOrder>26</b:RefOrder>
  </b:Source>
  <b:Source>
    <b:Tag>Wee141</b:Tag>
    <b:SourceType>Report</b:SourceType>
    <b:Guid>{60BBD025-BEEC-4824-A0D6-384EBB5EC7C0}</b:Guid>
    <b:Author>
      <b:Author>
        <b:NameList>
          <b:Person>
            <b:Last>Wee</b:Last>
          </b:Person>
        </b:NameList>
      </b:Author>
    </b:Author>
    <b:Title>The Impact of Corporate Social Responsibility on Employees’ Attitude and Behaviour</b:Title>
    <b:Year>2014</b:Year>
    <b:Publisher>Universiti Tunku Abdul Rahman</b:Publisher>
    <b:RefOrder>27</b:RefOrder>
  </b:Source>
  <b:Source>
    <b:Tag>Asi17</b:Tag>
    <b:SourceType>JournalArticle</b:SourceType>
    <b:Guid>{DB6458AB-7B50-4B62-9C96-50EC860B11AE}</b:Guid>
    <b:Title>Does Corporate Social Responsibility influence the Organizational Citizenship Behavior and Organizational Commitment? Mediating Role of Organizational Trust &amp; Organizational Justice</b:Title>
    <b:Year>2017</b:Year>
    <b:Author>
      <b:Author>
        <b:NameList>
          <b:Person>
            <b:Last>Asif</b:Last>
            <b:First>Muhammad </b:First>
          </b:Person>
          <b:Person>
            <b:Last>Ali Nisar</b:Last>
            <b:First>Qasim </b:First>
          </b:Person>
          <b:Person>
            <b:Last>Muhammad Faisal</b:Last>
            <b:First>Hafiz </b:First>
          </b:Person>
          <b:Person>
            <b:Last>Khalid</b:Last>
            <b:First>Husnain </b:First>
          </b:Person>
        </b:NameList>
      </b:Author>
    </b:Author>
    <b:JournalName>researchgate</b:JournalName>
    <b:RefOrder>28</b:RefOrder>
  </b:Source>
  <b:Source>
    <b:Tag>Placeholder1</b:Tag>
    <b:SourceType>JournalArticle</b:SourceType>
    <b:Guid>{260811CC-A0AC-42D0-B6EC-FDA816C46166}</b:Guid>
    <b:Title>The impact of employee perceptions of organizational corporate social responsibility practices on job performance and organizational citizenship behavior: evidence from the Chinese private sector</b:Title>
    <b:JournalName>Human Resource Management</b:JournalName>
    <b:Year>2015</b:Year>
    <b:Author>
      <b:Author>
        <b:NameList>
          <b:Person>
            <b:Last>Newman</b:Last>
            <b:First>Alexander </b:First>
          </b:Person>
          <b:Person>
            <b:Last>Nielsen</b:Last>
            <b:First>Ingrid </b:First>
          </b:Person>
          <b:Person>
            <b:Last>Miao</b:Last>
            <b:First>Qing </b:First>
          </b:Person>
        </b:NameList>
      </b:Author>
    </b:Author>
    <b:RefOrder>29</b:RefOrder>
  </b:Source>
  <b:Source>
    <b:Tag>Kem19</b:Tag>
    <b:SourceType>JournalArticle</b:SourceType>
    <b:Guid>{6F391024-2C68-40CA-8768-5FFF4DD18027}</b:Guid>
    <b:Author>
      <b:Author>
        <b:NameList>
          <b:Person>
            <b:Last>Cek</b:Last>
            <b:First>Kemal</b:First>
          </b:Person>
        </b:NameList>
      </b:Author>
    </b:Author>
    <b:Title>Does teachers’ perceived corporate social responsibility lead to organisational citizenship behaviour? The mediating roles of job satisfaction and organisational identification</b:Title>
    <b:JournalName>South African Journal of Business Management</b:JournalName>
    <b:Year>2019</b:Year>
    <b:RefOrder>30</b:RefOrder>
  </b:Source>
  <b:Source>
    <b:Tag>Gao16</b:Tag>
    <b:SourceType>JournalArticle</b:SourceType>
    <b:Guid>{49A3F1F0-1260-49C8-BBAA-7EA583FCAB85}</b:Guid>
    <b:Title>Corporate social responsibility and employee organizational citizenship behavior</b:Title>
    <b:JournalName>emerald</b:JournalName>
    <b:Year>2016</b:Year>
    <b:Author>
      <b:Author>
        <b:NameList>
          <b:Person>
            <b:Last>Gao</b:Last>
            <b:First>Yongqiang </b:First>
          </b:Person>
          <b:Person>
            <b:Last>He</b:Last>
            <b:First>Wei </b:First>
          </b:Person>
        </b:NameList>
      </b:Author>
    </b:Author>
    <b:RefOrder>31</b:RefOrder>
  </b:Source>
</b:Sources>
</file>

<file path=customXml/itemProps1.xml><?xml version="1.0" encoding="utf-8"?>
<ds:datastoreItem xmlns:ds="http://schemas.openxmlformats.org/officeDocument/2006/customXml" ds:itemID="{BE47A311-6998-4E40-98EA-0308F5F5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2023-05-12T06:55:00Z</cp:lastPrinted>
  <dcterms:created xsi:type="dcterms:W3CDTF">2023-05-12T06:52:00Z</dcterms:created>
  <dcterms:modified xsi:type="dcterms:W3CDTF">2023-05-12T07:37:00Z</dcterms:modified>
</cp:coreProperties>
</file>